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1FE21" w14:textId="1671012E" w:rsidR="00922B97" w:rsidRDefault="00922B97" w:rsidP="00922B97">
      <w:pPr>
        <w:pStyle w:val="NoSpacing"/>
      </w:pPr>
      <w:r>
        <w:rPr>
          <w:noProof/>
        </w:rPr>
        <w:drawing>
          <wp:anchor distT="0" distB="0" distL="0" distR="0" simplePos="0" relativeHeight="251658240" behindDoc="0" locked="0" layoutInCell="1" allowOverlap="1" wp14:anchorId="51AB9A2B" wp14:editId="7CD4A798">
            <wp:simplePos x="0" y="0"/>
            <wp:positionH relativeFrom="margin">
              <wp:align>right</wp:align>
            </wp:positionH>
            <wp:positionV relativeFrom="paragraph">
              <wp:posOffset>-186689</wp:posOffset>
            </wp:positionV>
            <wp:extent cx="3129166" cy="1409700"/>
            <wp:effectExtent l="0" t="0" r="0" b="0"/>
            <wp:wrapNone/>
            <wp:docPr id="2" name="Image 2" descr="SCC Logo - Small-jpeg.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SCC Logo - Small-jpeg.jpg "/>
                    <pic:cNvPicPr/>
                  </pic:nvPicPr>
                  <pic:blipFill>
                    <a:blip r:embed="rId10" cstate="print"/>
                    <a:stretch>
                      <a:fillRect/>
                    </a:stretch>
                  </pic:blipFill>
                  <pic:spPr>
                    <a:xfrm>
                      <a:off x="0" y="0"/>
                      <a:ext cx="3129166" cy="1409700"/>
                    </a:xfrm>
                    <a:prstGeom prst="rect">
                      <a:avLst/>
                    </a:prstGeom>
                  </pic:spPr>
                </pic:pic>
              </a:graphicData>
            </a:graphic>
            <wp14:sizeRelH relativeFrom="margin">
              <wp14:pctWidth>0</wp14:pctWidth>
            </wp14:sizeRelH>
            <wp14:sizeRelV relativeFrom="margin">
              <wp14:pctHeight>0</wp14:pctHeight>
            </wp14:sizeRelV>
          </wp:anchor>
        </w:drawing>
      </w:r>
    </w:p>
    <w:p w14:paraId="3281D978" w14:textId="77777777" w:rsidR="00922B97" w:rsidRPr="00922B97" w:rsidRDefault="00922B97" w:rsidP="00922B97">
      <w:pPr>
        <w:pStyle w:val="BodyText"/>
        <w:rPr>
          <w:b/>
          <w:bCs/>
        </w:rPr>
      </w:pPr>
      <w:r w:rsidRPr="00922B97">
        <w:rPr>
          <w:b/>
          <w:bCs/>
        </w:rPr>
        <w:t>Salisbury City Council</w:t>
      </w:r>
    </w:p>
    <w:p w14:paraId="3A80A99C" w14:textId="77777777" w:rsidR="00922B97" w:rsidRPr="00922B97" w:rsidRDefault="00922B97" w:rsidP="00922B97">
      <w:pPr>
        <w:pStyle w:val="Heading1"/>
        <w:spacing w:before="0" w:after="0" w:line="240" w:lineRule="auto"/>
        <w:ind w:right="8416"/>
        <w:rPr>
          <w:rFonts w:ascii="Arial" w:hAnsi="Arial" w:cs="Arial"/>
          <w:color w:val="auto"/>
          <w:sz w:val="24"/>
          <w:szCs w:val="24"/>
        </w:rPr>
      </w:pPr>
      <w:r w:rsidRPr="00922B97">
        <w:rPr>
          <w:rFonts w:ascii="Arial" w:hAnsi="Arial" w:cs="Arial"/>
          <w:color w:val="auto"/>
          <w:sz w:val="24"/>
          <w:szCs w:val="24"/>
        </w:rPr>
        <w:t>The</w:t>
      </w:r>
      <w:r w:rsidRPr="00922B97">
        <w:rPr>
          <w:rFonts w:ascii="Arial" w:hAnsi="Arial" w:cs="Arial"/>
          <w:color w:val="auto"/>
          <w:spacing w:val="-17"/>
          <w:sz w:val="24"/>
          <w:szCs w:val="24"/>
        </w:rPr>
        <w:t xml:space="preserve"> </w:t>
      </w:r>
      <w:r w:rsidRPr="00922B97">
        <w:rPr>
          <w:rFonts w:ascii="Arial" w:hAnsi="Arial" w:cs="Arial"/>
          <w:color w:val="auto"/>
          <w:sz w:val="24"/>
          <w:szCs w:val="24"/>
        </w:rPr>
        <w:t xml:space="preserve">Guildhall Market Place </w:t>
      </w:r>
      <w:r w:rsidRPr="00922B97">
        <w:rPr>
          <w:rFonts w:ascii="Arial" w:hAnsi="Arial" w:cs="Arial"/>
          <w:color w:val="auto"/>
          <w:spacing w:val="-2"/>
          <w:sz w:val="24"/>
          <w:szCs w:val="24"/>
        </w:rPr>
        <w:t xml:space="preserve">Salisbury </w:t>
      </w:r>
      <w:r w:rsidRPr="00922B97">
        <w:rPr>
          <w:rFonts w:ascii="Arial" w:hAnsi="Arial" w:cs="Arial"/>
          <w:color w:val="auto"/>
          <w:sz w:val="24"/>
          <w:szCs w:val="24"/>
        </w:rPr>
        <w:t>SP1 1JH</w:t>
      </w:r>
    </w:p>
    <w:p w14:paraId="390DD46D" w14:textId="522AD921" w:rsidR="00922B97" w:rsidRDefault="00922B97" w:rsidP="00922B97">
      <w:pPr>
        <w:pStyle w:val="NoSpacing"/>
      </w:pPr>
    </w:p>
    <w:p w14:paraId="537A36BF" w14:textId="423DA32F" w:rsidR="00922B97" w:rsidRDefault="00922B97" w:rsidP="00922B97">
      <w:pPr>
        <w:spacing w:after="0" w:line="240" w:lineRule="auto"/>
      </w:pPr>
      <w:r>
        <w:rPr>
          <w:b/>
        </w:rPr>
        <w:t>Officer</w:t>
      </w:r>
      <w:r>
        <w:rPr>
          <w:b/>
          <w:spacing w:val="-4"/>
        </w:rPr>
        <w:t xml:space="preserve"> </w:t>
      </w:r>
      <w:r>
        <w:rPr>
          <w:b/>
        </w:rPr>
        <w:t>to contact:</w:t>
      </w:r>
      <w:r>
        <w:rPr>
          <w:b/>
          <w:spacing w:val="-4"/>
        </w:rPr>
        <w:t xml:space="preserve"> </w:t>
      </w:r>
      <w:r>
        <w:t>Penny Muxworthy</w:t>
      </w:r>
      <w:r w:rsidR="008E1376">
        <w:t>, Corporate Team</w:t>
      </w:r>
    </w:p>
    <w:p w14:paraId="1293198D" w14:textId="77777777" w:rsidR="00922B97" w:rsidRDefault="00922B97" w:rsidP="00922B97">
      <w:pPr>
        <w:spacing w:after="0" w:line="240" w:lineRule="auto"/>
      </w:pPr>
      <w:r>
        <w:rPr>
          <w:b/>
        </w:rPr>
        <w:t>Direct</w:t>
      </w:r>
      <w:r>
        <w:rPr>
          <w:b/>
          <w:spacing w:val="-4"/>
        </w:rPr>
        <w:t xml:space="preserve"> </w:t>
      </w:r>
      <w:r>
        <w:rPr>
          <w:b/>
        </w:rPr>
        <w:t>line:</w:t>
      </w:r>
      <w:r>
        <w:rPr>
          <w:b/>
          <w:spacing w:val="-1"/>
        </w:rPr>
        <w:t xml:space="preserve"> </w:t>
      </w:r>
      <w:r>
        <w:t>01722</w:t>
      </w:r>
      <w:r>
        <w:rPr>
          <w:spacing w:val="-2"/>
        </w:rPr>
        <w:t xml:space="preserve"> 342860</w:t>
      </w:r>
    </w:p>
    <w:p w14:paraId="3047F9BC" w14:textId="77777777" w:rsidR="00922B97" w:rsidRDefault="00922B97" w:rsidP="00922B97">
      <w:pPr>
        <w:pStyle w:val="BodyText"/>
      </w:pPr>
      <w:r>
        <w:rPr>
          <w:b/>
        </w:rPr>
        <w:t>Email:</w:t>
      </w:r>
      <w:r>
        <w:rPr>
          <w:b/>
          <w:spacing w:val="-3"/>
        </w:rPr>
        <w:t xml:space="preserve"> </w:t>
      </w:r>
      <w:hyperlink r:id="rId11">
        <w:r>
          <w:rPr>
            <w:color w:val="0000FF"/>
            <w:spacing w:val="-2"/>
            <w:u w:val="single" w:color="0000FF"/>
          </w:rPr>
          <w:t>corporate@salisburycitycouncil.gov.uk</w:t>
        </w:r>
      </w:hyperlink>
    </w:p>
    <w:p w14:paraId="54446E06" w14:textId="77777777" w:rsidR="00922B97" w:rsidRDefault="00922B97" w:rsidP="00922B97">
      <w:pPr>
        <w:pStyle w:val="BodyText"/>
      </w:pPr>
      <w:r>
        <w:rPr>
          <w:b/>
        </w:rPr>
        <w:t>Web:</w:t>
      </w:r>
      <w:r>
        <w:rPr>
          <w:b/>
          <w:spacing w:val="4"/>
        </w:rPr>
        <w:t xml:space="preserve"> </w:t>
      </w:r>
      <w:hyperlink r:id="rId12">
        <w:r>
          <w:rPr>
            <w:color w:val="0000FF"/>
            <w:spacing w:val="-2"/>
            <w:u w:val="single" w:color="0000FF"/>
          </w:rPr>
          <w:t>www.salisburycitycouncil.gov.uk</w:t>
        </w:r>
      </w:hyperlink>
    </w:p>
    <w:p w14:paraId="6DE1A64E" w14:textId="77777777" w:rsidR="00922B97" w:rsidRPr="00922B97" w:rsidRDefault="00922B97" w:rsidP="00922B97">
      <w:pPr>
        <w:pStyle w:val="NoSpacing"/>
      </w:pPr>
    </w:p>
    <w:p w14:paraId="3FA6E9CB" w14:textId="77777777" w:rsidR="00922B97" w:rsidRPr="00922B97" w:rsidRDefault="00922B97" w:rsidP="00922B97">
      <w:pPr>
        <w:pStyle w:val="BodyText"/>
      </w:pPr>
    </w:p>
    <w:p w14:paraId="0163EC50" w14:textId="77777777" w:rsidR="00922B97" w:rsidRPr="00922B97" w:rsidRDefault="00922B97" w:rsidP="00922B97">
      <w:pPr>
        <w:pStyle w:val="Heading1"/>
        <w:spacing w:before="0" w:after="0" w:line="240" w:lineRule="auto"/>
        <w:rPr>
          <w:rFonts w:ascii="Arial" w:hAnsi="Arial" w:cs="Arial"/>
          <w:b/>
          <w:bCs/>
          <w:color w:val="auto"/>
          <w:sz w:val="24"/>
          <w:szCs w:val="24"/>
        </w:rPr>
      </w:pPr>
      <w:r w:rsidRPr="00922B97">
        <w:rPr>
          <w:rFonts w:ascii="Arial" w:hAnsi="Arial" w:cs="Arial"/>
          <w:b/>
          <w:bCs/>
          <w:color w:val="auto"/>
          <w:sz w:val="24"/>
          <w:szCs w:val="24"/>
        </w:rPr>
        <w:t>To all</w:t>
      </w:r>
      <w:r w:rsidRPr="00922B97">
        <w:rPr>
          <w:rFonts w:ascii="Arial" w:hAnsi="Arial" w:cs="Arial"/>
          <w:b/>
          <w:bCs/>
          <w:color w:val="auto"/>
          <w:spacing w:val="-5"/>
          <w:sz w:val="24"/>
          <w:szCs w:val="24"/>
        </w:rPr>
        <w:t xml:space="preserve"> </w:t>
      </w:r>
      <w:r w:rsidRPr="00922B97">
        <w:rPr>
          <w:rFonts w:ascii="Arial" w:hAnsi="Arial" w:cs="Arial"/>
          <w:b/>
          <w:bCs/>
          <w:color w:val="auto"/>
          <w:sz w:val="24"/>
          <w:szCs w:val="24"/>
        </w:rPr>
        <w:t>Members</w:t>
      </w:r>
      <w:r w:rsidRPr="00922B97">
        <w:rPr>
          <w:rFonts w:ascii="Arial" w:hAnsi="Arial" w:cs="Arial"/>
          <w:b/>
          <w:bCs/>
          <w:color w:val="auto"/>
          <w:spacing w:val="-1"/>
          <w:sz w:val="24"/>
          <w:szCs w:val="24"/>
        </w:rPr>
        <w:t xml:space="preserve"> </w:t>
      </w:r>
      <w:r w:rsidRPr="00922B97">
        <w:rPr>
          <w:rFonts w:ascii="Arial" w:hAnsi="Arial" w:cs="Arial"/>
          <w:b/>
          <w:bCs/>
          <w:color w:val="auto"/>
          <w:sz w:val="24"/>
          <w:szCs w:val="24"/>
        </w:rPr>
        <w:t>of</w:t>
      </w:r>
      <w:r w:rsidRPr="00922B97">
        <w:rPr>
          <w:rFonts w:ascii="Arial" w:hAnsi="Arial" w:cs="Arial"/>
          <w:b/>
          <w:bCs/>
          <w:color w:val="auto"/>
          <w:spacing w:val="1"/>
          <w:sz w:val="24"/>
          <w:szCs w:val="24"/>
        </w:rPr>
        <w:t xml:space="preserve"> </w:t>
      </w:r>
      <w:r w:rsidRPr="00922B97">
        <w:rPr>
          <w:rFonts w:ascii="Arial" w:hAnsi="Arial" w:cs="Arial"/>
          <w:b/>
          <w:bCs/>
          <w:color w:val="auto"/>
          <w:sz w:val="24"/>
          <w:szCs w:val="24"/>
        </w:rPr>
        <w:t>Salisbury</w:t>
      </w:r>
      <w:r w:rsidRPr="00922B97">
        <w:rPr>
          <w:rFonts w:ascii="Arial" w:hAnsi="Arial" w:cs="Arial"/>
          <w:b/>
          <w:bCs/>
          <w:color w:val="auto"/>
          <w:spacing w:val="-5"/>
          <w:sz w:val="24"/>
          <w:szCs w:val="24"/>
        </w:rPr>
        <w:t xml:space="preserve"> </w:t>
      </w:r>
      <w:r w:rsidRPr="00922B97">
        <w:rPr>
          <w:rFonts w:ascii="Arial" w:hAnsi="Arial" w:cs="Arial"/>
          <w:b/>
          <w:bCs/>
          <w:color w:val="auto"/>
          <w:sz w:val="24"/>
          <w:szCs w:val="24"/>
        </w:rPr>
        <w:t>City</w:t>
      </w:r>
      <w:r w:rsidRPr="00922B97">
        <w:rPr>
          <w:rFonts w:ascii="Arial" w:hAnsi="Arial" w:cs="Arial"/>
          <w:b/>
          <w:bCs/>
          <w:color w:val="auto"/>
          <w:spacing w:val="-5"/>
          <w:sz w:val="24"/>
          <w:szCs w:val="24"/>
        </w:rPr>
        <w:t xml:space="preserve"> </w:t>
      </w:r>
      <w:r w:rsidRPr="00922B97">
        <w:rPr>
          <w:rFonts w:ascii="Arial" w:hAnsi="Arial" w:cs="Arial"/>
          <w:b/>
          <w:bCs/>
          <w:color w:val="auto"/>
          <w:spacing w:val="-2"/>
          <w:sz w:val="24"/>
          <w:szCs w:val="24"/>
        </w:rPr>
        <w:t>Council:</w:t>
      </w:r>
    </w:p>
    <w:p w14:paraId="716D6B30" w14:textId="77777777" w:rsidR="00922B97" w:rsidRPr="00922B97" w:rsidRDefault="00922B97" w:rsidP="00922B97">
      <w:pPr>
        <w:pStyle w:val="BodyText"/>
        <w:ind w:right="282"/>
        <w:rPr>
          <w:b/>
        </w:rPr>
      </w:pPr>
    </w:p>
    <w:p w14:paraId="0DB5FE23" w14:textId="77777777" w:rsidR="00922B97" w:rsidRPr="00922B97" w:rsidRDefault="00922B97" w:rsidP="00922B97">
      <w:pPr>
        <w:pStyle w:val="BodyText"/>
        <w:tabs>
          <w:tab w:val="left" w:pos="5159"/>
        </w:tabs>
        <w:ind w:right="282"/>
      </w:pPr>
      <w:r w:rsidRPr="00922B97">
        <w:t>Chair:</w:t>
      </w:r>
      <w:r w:rsidRPr="00922B97">
        <w:rPr>
          <w:spacing w:val="-1"/>
        </w:rPr>
        <w:t xml:space="preserve"> </w:t>
      </w:r>
      <w:r w:rsidRPr="00922B97">
        <w:t>Cllr</w:t>
      </w:r>
      <w:r w:rsidRPr="00922B97">
        <w:rPr>
          <w:spacing w:val="1"/>
        </w:rPr>
        <w:t xml:space="preserve"> </w:t>
      </w:r>
      <w:r w:rsidRPr="00922B97">
        <w:t>S</w:t>
      </w:r>
      <w:r w:rsidRPr="00922B97">
        <w:rPr>
          <w:spacing w:val="-3"/>
        </w:rPr>
        <w:t xml:space="preserve"> </w:t>
      </w:r>
      <w:r w:rsidRPr="00922B97">
        <w:rPr>
          <w:spacing w:val="-2"/>
        </w:rPr>
        <w:t>Hocking</w:t>
      </w:r>
      <w:r w:rsidRPr="00922B97">
        <w:tab/>
        <w:t>Vice</w:t>
      </w:r>
      <w:r w:rsidRPr="00922B97">
        <w:rPr>
          <w:spacing w:val="-3"/>
        </w:rPr>
        <w:t xml:space="preserve"> </w:t>
      </w:r>
      <w:r w:rsidRPr="00922B97">
        <w:t>Chair:</w:t>
      </w:r>
      <w:r w:rsidRPr="00922B97">
        <w:rPr>
          <w:spacing w:val="-1"/>
        </w:rPr>
        <w:t xml:space="preserve"> </w:t>
      </w:r>
      <w:r w:rsidRPr="00922B97">
        <w:t>Cllr E Rimmer</w:t>
      </w:r>
    </w:p>
    <w:p w14:paraId="19E340BC" w14:textId="77777777" w:rsidR="00922B97" w:rsidRPr="00922B97" w:rsidRDefault="00922B97" w:rsidP="00922B97">
      <w:pPr>
        <w:pStyle w:val="BodyText"/>
        <w:ind w:right="282"/>
      </w:pPr>
    </w:p>
    <w:p w14:paraId="3E3732BB" w14:textId="33BA8CB6" w:rsidR="00922B97" w:rsidRPr="00922B97" w:rsidRDefault="00922B97" w:rsidP="00922B97">
      <w:pPr>
        <w:pStyle w:val="BodyText"/>
        <w:ind w:right="282"/>
      </w:pPr>
      <w:r w:rsidRPr="00922B97">
        <w:t>Cllrs:</w:t>
      </w:r>
      <w:r w:rsidRPr="00922B97">
        <w:rPr>
          <w:spacing w:val="-3"/>
        </w:rPr>
        <w:t xml:space="preserve"> </w:t>
      </w:r>
      <w:r w:rsidRPr="00922B97">
        <w:t>A</w:t>
      </w:r>
      <w:r w:rsidRPr="00922B97">
        <w:rPr>
          <w:spacing w:val="-5"/>
        </w:rPr>
        <w:t xml:space="preserve"> </w:t>
      </w:r>
      <w:r w:rsidRPr="00922B97">
        <w:t>Bayliss,</w:t>
      </w:r>
      <w:r w:rsidRPr="00922B97">
        <w:rPr>
          <w:spacing w:val="-2"/>
        </w:rPr>
        <w:t xml:space="preserve"> </w:t>
      </w:r>
      <w:r w:rsidRPr="00922B97">
        <w:t>L</w:t>
      </w:r>
      <w:r w:rsidRPr="00922B97">
        <w:rPr>
          <w:spacing w:val="-2"/>
        </w:rPr>
        <w:t xml:space="preserve"> </w:t>
      </w:r>
      <w:r w:rsidRPr="00922B97">
        <w:t>Blackwood,</w:t>
      </w:r>
      <w:r w:rsidRPr="00922B97">
        <w:rPr>
          <w:spacing w:val="-2"/>
        </w:rPr>
        <w:t xml:space="preserve"> </w:t>
      </w:r>
      <w:r w:rsidRPr="00922B97">
        <w:t>J</w:t>
      </w:r>
      <w:r w:rsidRPr="00922B97">
        <w:rPr>
          <w:spacing w:val="-3"/>
        </w:rPr>
        <w:t xml:space="preserve"> </w:t>
      </w:r>
      <w:r w:rsidRPr="00922B97">
        <w:t>Bolwell,</w:t>
      </w:r>
      <w:r w:rsidRPr="00922B97">
        <w:rPr>
          <w:spacing w:val="-2"/>
        </w:rPr>
        <w:t xml:space="preserve"> </w:t>
      </w:r>
      <w:r w:rsidRPr="00922B97">
        <w:t>J</w:t>
      </w:r>
      <w:r w:rsidRPr="00922B97">
        <w:rPr>
          <w:spacing w:val="-3"/>
        </w:rPr>
        <w:t xml:space="preserve"> </w:t>
      </w:r>
      <w:r w:rsidRPr="00922B97">
        <w:t>Broom,</w:t>
      </w:r>
      <w:r w:rsidRPr="00922B97">
        <w:rPr>
          <w:spacing w:val="-2"/>
        </w:rPr>
        <w:t xml:space="preserve"> </w:t>
      </w:r>
      <w:r w:rsidRPr="00922B97">
        <w:t>S</w:t>
      </w:r>
      <w:r w:rsidRPr="00922B97">
        <w:rPr>
          <w:spacing w:val="-5"/>
        </w:rPr>
        <w:t xml:space="preserve"> </w:t>
      </w:r>
      <w:r w:rsidRPr="00922B97">
        <w:t>Charleston,</w:t>
      </w:r>
      <w:r w:rsidRPr="00922B97">
        <w:rPr>
          <w:spacing w:val="-2"/>
        </w:rPr>
        <w:t xml:space="preserve"> </w:t>
      </w:r>
      <w:r w:rsidRPr="00922B97">
        <w:t>V</w:t>
      </w:r>
      <w:r w:rsidRPr="00922B97">
        <w:rPr>
          <w:spacing w:val="-5"/>
        </w:rPr>
        <w:t xml:space="preserve"> </w:t>
      </w:r>
      <w:r w:rsidRPr="00922B97">
        <w:t>Charleston,</w:t>
      </w:r>
      <w:r w:rsidRPr="00922B97">
        <w:rPr>
          <w:spacing w:val="-2"/>
        </w:rPr>
        <w:t xml:space="preserve"> </w:t>
      </w:r>
      <w:r w:rsidRPr="00922B97">
        <w:t>C</w:t>
      </w:r>
      <w:r w:rsidRPr="00922B97">
        <w:rPr>
          <w:spacing w:val="-3"/>
        </w:rPr>
        <w:t xml:space="preserve"> </w:t>
      </w:r>
      <w:r w:rsidRPr="00922B97">
        <w:t>Corbin, T Corbin, B Dalton, C Hibbert, A</w:t>
      </w:r>
      <w:r w:rsidRPr="00922B97">
        <w:rPr>
          <w:spacing w:val="-3"/>
        </w:rPr>
        <w:t xml:space="preserve"> </w:t>
      </w:r>
      <w:r w:rsidRPr="00922B97">
        <w:rPr>
          <w:spacing w:val="-2"/>
        </w:rPr>
        <w:t>Hoque</w:t>
      </w:r>
      <w:r w:rsidRPr="00922B97">
        <w:t xml:space="preserve">, J King, T Last, C McGrath, J Nettle, </w:t>
      </w:r>
      <w:r w:rsidR="00565F52">
        <w:t xml:space="preserve">S Rideout, </w:t>
      </w:r>
      <w:r w:rsidRPr="00922B97">
        <w:t>A Riddle, R</w:t>
      </w:r>
      <w:r w:rsidRPr="00922B97">
        <w:rPr>
          <w:spacing w:val="-1"/>
        </w:rPr>
        <w:t xml:space="preserve"> </w:t>
      </w:r>
      <w:r w:rsidRPr="00922B97">
        <w:t>Rogers, P</w:t>
      </w:r>
      <w:r w:rsidRPr="00922B97">
        <w:rPr>
          <w:spacing w:val="-2"/>
        </w:rPr>
        <w:t xml:space="preserve"> </w:t>
      </w:r>
      <w:r w:rsidRPr="00922B97">
        <w:t>Sample,</w:t>
      </w:r>
      <w:r w:rsidRPr="00922B97">
        <w:rPr>
          <w:spacing w:val="-4"/>
        </w:rPr>
        <w:t xml:space="preserve"> </w:t>
      </w:r>
      <w:r w:rsidRPr="00922B97">
        <w:t>C</w:t>
      </w:r>
      <w:r w:rsidRPr="00922B97">
        <w:rPr>
          <w:spacing w:val="-1"/>
        </w:rPr>
        <w:t xml:space="preserve"> </w:t>
      </w:r>
      <w:r w:rsidRPr="00922B97">
        <w:t>Stanway, I</w:t>
      </w:r>
      <w:r w:rsidRPr="00922B97">
        <w:rPr>
          <w:spacing w:val="-4"/>
        </w:rPr>
        <w:t xml:space="preserve"> </w:t>
      </w:r>
      <w:r w:rsidRPr="00922B97">
        <w:t>Tomes,</w:t>
      </w:r>
      <w:r w:rsidRPr="00922B97">
        <w:rPr>
          <w:spacing w:val="-4"/>
        </w:rPr>
        <w:t xml:space="preserve"> and </w:t>
      </w:r>
      <w:r w:rsidRPr="00922B97">
        <w:t>J</w:t>
      </w:r>
      <w:r w:rsidRPr="00922B97">
        <w:rPr>
          <w:spacing w:val="-1"/>
        </w:rPr>
        <w:t xml:space="preserve"> </w:t>
      </w:r>
      <w:r w:rsidRPr="00922B97">
        <w:t>Wells</w:t>
      </w:r>
      <w:r w:rsidRPr="00922B97">
        <w:rPr>
          <w:spacing w:val="-2"/>
        </w:rPr>
        <w:t>.</w:t>
      </w:r>
    </w:p>
    <w:p w14:paraId="66A1FFE1" w14:textId="77777777" w:rsidR="00922B97" w:rsidRPr="00922B97" w:rsidRDefault="00922B97" w:rsidP="00922B97">
      <w:pPr>
        <w:pStyle w:val="BodyText"/>
        <w:ind w:right="282"/>
      </w:pPr>
    </w:p>
    <w:p w14:paraId="6FE253AC" w14:textId="63A8A5BA" w:rsidR="00922B97" w:rsidRPr="00922B97" w:rsidRDefault="00922B97" w:rsidP="00922B97">
      <w:pPr>
        <w:spacing w:after="0" w:line="240" w:lineRule="auto"/>
        <w:ind w:right="282"/>
        <w:rPr>
          <w:rFonts w:cs="Arial"/>
          <w:b/>
          <w:szCs w:val="24"/>
        </w:rPr>
      </w:pPr>
      <w:r w:rsidRPr="00922B97">
        <w:rPr>
          <w:rFonts w:cs="Arial"/>
          <w:szCs w:val="24"/>
        </w:rPr>
        <w:t>You</w:t>
      </w:r>
      <w:r w:rsidRPr="00922B97">
        <w:rPr>
          <w:rFonts w:cs="Arial"/>
          <w:spacing w:val="-2"/>
          <w:szCs w:val="24"/>
        </w:rPr>
        <w:t xml:space="preserve"> </w:t>
      </w:r>
      <w:r w:rsidRPr="00922B97">
        <w:rPr>
          <w:rFonts w:cs="Arial"/>
          <w:szCs w:val="24"/>
        </w:rPr>
        <w:t>are</w:t>
      </w:r>
      <w:r w:rsidRPr="00922B97">
        <w:rPr>
          <w:rFonts w:cs="Arial"/>
          <w:spacing w:val="-2"/>
          <w:szCs w:val="24"/>
        </w:rPr>
        <w:t xml:space="preserve"> </w:t>
      </w:r>
      <w:r w:rsidR="00754EF3" w:rsidRPr="008A5E9B">
        <w:rPr>
          <w:rFonts w:cs="Arial"/>
          <w:szCs w:val="24"/>
        </w:rPr>
        <w:t>summoned</w:t>
      </w:r>
      <w:r w:rsidRPr="00922B97">
        <w:rPr>
          <w:rFonts w:cs="Arial"/>
          <w:spacing w:val="-2"/>
          <w:szCs w:val="24"/>
        </w:rPr>
        <w:t xml:space="preserve"> </w:t>
      </w:r>
      <w:r w:rsidRPr="00922B97">
        <w:rPr>
          <w:rFonts w:cs="Arial"/>
          <w:szCs w:val="24"/>
        </w:rPr>
        <w:t>to</w:t>
      </w:r>
      <w:r w:rsidRPr="00922B97">
        <w:rPr>
          <w:rFonts w:cs="Arial"/>
          <w:spacing w:val="-2"/>
          <w:szCs w:val="24"/>
        </w:rPr>
        <w:t xml:space="preserve"> </w:t>
      </w:r>
      <w:r w:rsidRPr="00922B97">
        <w:rPr>
          <w:rFonts w:cs="Arial"/>
          <w:szCs w:val="24"/>
        </w:rPr>
        <w:t>attend</w:t>
      </w:r>
      <w:r w:rsidRPr="00922B97">
        <w:rPr>
          <w:rFonts w:cs="Arial"/>
          <w:spacing w:val="-2"/>
          <w:szCs w:val="24"/>
        </w:rPr>
        <w:t xml:space="preserve"> </w:t>
      </w:r>
      <w:r w:rsidRPr="00922B97">
        <w:rPr>
          <w:rFonts w:cs="Arial"/>
          <w:szCs w:val="24"/>
        </w:rPr>
        <w:t>a</w:t>
      </w:r>
      <w:r w:rsidRPr="00922B97">
        <w:rPr>
          <w:rFonts w:cs="Arial"/>
          <w:spacing w:val="-6"/>
          <w:szCs w:val="24"/>
        </w:rPr>
        <w:t xml:space="preserve"> </w:t>
      </w:r>
      <w:r w:rsidRPr="00922B97">
        <w:rPr>
          <w:rFonts w:cs="Arial"/>
          <w:szCs w:val="24"/>
        </w:rPr>
        <w:t>meeting</w:t>
      </w:r>
      <w:r w:rsidRPr="00922B97">
        <w:rPr>
          <w:rFonts w:cs="Arial"/>
          <w:spacing w:val="-2"/>
          <w:szCs w:val="24"/>
        </w:rPr>
        <w:t xml:space="preserve"> </w:t>
      </w:r>
      <w:r w:rsidRPr="00922B97">
        <w:rPr>
          <w:rFonts w:cs="Arial"/>
          <w:szCs w:val="24"/>
        </w:rPr>
        <w:t>of</w:t>
      </w:r>
      <w:r w:rsidRPr="00922B97">
        <w:rPr>
          <w:rFonts w:cs="Arial"/>
          <w:spacing w:val="-2"/>
          <w:szCs w:val="24"/>
        </w:rPr>
        <w:t xml:space="preserve"> </w:t>
      </w:r>
      <w:r w:rsidRPr="00922B97">
        <w:rPr>
          <w:rFonts w:cs="Arial"/>
          <w:szCs w:val="24"/>
        </w:rPr>
        <w:t>the</w:t>
      </w:r>
      <w:r w:rsidRPr="00922B97">
        <w:rPr>
          <w:rFonts w:cs="Arial"/>
          <w:spacing w:val="-2"/>
          <w:szCs w:val="24"/>
        </w:rPr>
        <w:t xml:space="preserve"> </w:t>
      </w:r>
      <w:r w:rsidRPr="00922B97">
        <w:rPr>
          <w:rFonts w:cs="Arial"/>
          <w:szCs w:val="24"/>
        </w:rPr>
        <w:t>Full</w:t>
      </w:r>
      <w:r w:rsidRPr="00922B97">
        <w:rPr>
          <w:rFonts w:cs="Arial"/>
          <w:spacing w:val="-3"/>
          <w:szCs w:val="24"/>
        </w:rPr>
        <w:t xml:space="preserve"> </w:t>
      </w:r>
      <w:r w:rsidRPr="00922B97">
        <w:rPr>
          <w:rFonts w:cs="Arial"/>
          <w:szCs w:val="24"/>
        </w:rPr>
        <w:t>Council</w:t>
      </w:r>
      <w:r w:rsidRPr="00922B97">
        <w:rPr>
          <w:rFonts w:cs="Arial"/>
          <w:spacing w:val="-4"/>
          <w:szCs w:val="24"/>
        </w:rPr>
        <w:t xml:space="preserve"> </w:t>
      </w:r>
      <w:r w:rsidRPr="00922B97">
        <w:rPr>
          <w:rFonts w:cs="Arial"/>
          <w:szCs w:val="24"/>
        </w:rPr>
        <w:t>of</w:t>
      </w:r>
      <w:r w:rsidRPr="00922B97">
        <w:rPr>
          <w:rFonts w:cs="Arial"/>
          <w:spacing w:val="-2"/>
          <w:szCs w:val="24"/>
        </w:rPr>
        <w:t xml:space="preserve"> </w:t>
      </w:r>
      <w:r w:rsidRPr="00922B97">
        <w:rPr>
          <w:rFonts w:cs="Arial"/>
          <w:szCs w:val="24"/>
        </w:rPr>
        <w:t>Salisbury</w:t>
      </w:r>
      <w:r w:rsidRPr="00922B97">
        <w:rPr>
          <w:rFonts w:cs="Arial"/>
          <w:spacing w:val="-3"/>
          <w:szCs w:val="24"/>
        </w:rPr>
        <w:t xml:space="preserve"> </w:t>
      </w:r>
      <w:r w:rsidRPr="00922B97">
        <w:rPr>
          <w:rFonts w:cs="Arial"/>
          <w:szCs w:val="24"/>
        </w:rPr>
        <w:t>City</w:t>
      </w:r>
      <w:r w:rsidRPr="00922B97">
        <w:rPr>
          <w:rFonts w:cs="Arial"/>
          <w:spacing w:val="-3"/>
          <w:szCs w:val="24"/>
        </w:rPr>
        <w:t xml:space="preserve"> </w:t>
      </w:r>
      <w:r w:rsidRPr="00922B97">
        <w:rPr>
          <w:rFonts w:cs="Arial"/>
          <w:szCs w:val="24"/>
        </w:rPr>
        <w:t>Council</w:t>
      </w:r>
      <w:r w:rsidRPr="00922B97">
        <w:rPr>
          <w:rFonts w:cs="Arial"/>
          <w:spacing w:val="-3"/>
          <w:szCs w:val="24"/>
        </w:rPr>
        <w:t xml:space="preserve"> </w:t>
      </w:r>
      <w:r w:rsidRPr="00922B97">
        <w:rPr>
          <w:rFonts w:cs="Arial"/>
          <w:szCs w:val="24"/>
        </w:rPr>
        <w:t>to</w:t>
      </w:r>
      <w:r w:rsidRPr="00922B97">
        <w:rPr>
          <w:rFonts w:cs="Arial"/>
          <w:spacing w:val="-2"/>
          <w:szCs w:val="24"/>
        </w:rPr>
        <w:t xml:space="preserve"> </w:t>
      </w:r>
      <w:r w:rsidRPr="00922B97">
        <w:rPr>
          <w:rFonts w:cs="Arial"/>
          <w:szCs w:val="24"/>
        </w:rPr>
        <w:t xml:space="preserve">be held on </w:t>
      </w:r>
      <w:r w:rsidRPr="00922B97">
        <w:rPr>
          <w:rFonts w:cs="Arial"/>
          <w:b/>
          <w:szCs w:val="24"/>
        </w:rPr>
        <w:t>Monday 2 September 2024 at 6:30pm at the Guildhall.</w:t>
      </w:r>
    </w:p>
    <w:p w14:paraId="58B0CDC4" w14:textId="77777777" w:rsidR="00922B97" w:rsidRDefault="00922B97" w:rsidP="00922B97">
      <w:pPr>
        <w:pStyle w:val="BodyText"/>
        <w:ind w:right="282"/>
      </w:pPr>
      <w:r w:rsidRPr="00922B97">
        <w:t>This</w:t>
      </w:r>
      <w:r w:rsidRPr="00922B97">
        <w:rPr>
          <w:spacing w:val="-2"/>
        </w:rPr>
        <w:t xml:space="preserve"> </w:t>
      </w:r>
      <w:r w:rsidRPr="00922B97">
        <w:t>Committee</w:t>
      </w:r>
      <w:r w:rsidRPr="00922B97">
        <w:rPr>
          <w:spacing w:val="-1"/>
        </w:rPr>
        <w:t xml:space="preserve"> </w:t>
      </w:r>
      <w:r w:rsidRPr="00922B97">
        <w:t>meeting</w:t>
      </w:r>
      <w:r w:rsidRPr="00922B97">
        <w:rPr>
          <w:spacing w:val="-1"/>
        </w:rPr>
        <w:t xml:space="preserve"> </w:t>
      </w:r>
      <w:r w:rsidRPr="00922B97">
        <w:t>is</w:t>
      </w:r>
      <w:r w:rsidRPr="00922B97">
        <w:rPr>
          <w:spacing w:val="-7"/>
        </w:rPr>
        <w:t xml:space="preserve"> </w:t>
      </w:r>
      <w:r w:rsidRPr="00922B97">
        <w:t>open</w:t>
      </w:r>
      <w:r w:rsidRPr="00922B97">
        <w:rPr>
          <w:spacing w:val="-1"/>
        </w:rPr>
        <w:t xml:space="preserve"> </w:t>
      </w:r>
      <w:r w:rsidRPr="00922B97">
        <w:t>to</w:t>
      </w:r>
      <w:r w:rsidRPr="00922B97">
        <w:rPr>
          <w:spacing w:val="-1"/>
        </w:rPr>
        <w:t xml:space="preserve"> </w:t>
      </w:r>
      <w:r w:rsidRPr="00922B97">
        <w:t>the</w:t>
      </w:r>
      <w:r w:rsidRPr="00922B97">
        <w:rPr>
          <w:spacing w:val="-1"/>
        </w:rPr>
        <w:t xml:space="preserve"> </w:t>
      </w:r>
      <w:r w:rsidRPr="00922B97">
        <w:t>public</w:t>
      </w:r>
      <w:r w:rsidRPr="00922B97">
        <w:rPr>
          <w:spacing w:val="-7"/>
        </w:rPr>
        <w:t xml:space="preserve"> </w:t>
      </w:r>
      <w:r w:rsidRPr="00922B97">
        <w:t>and</w:t>
      </w:r>
      <w:r w:rsidRPr="00922B97">
        <w:rPr>
          <w:spacing w:val="-1"/>
        </w:rPr>
        <w:t xml:space="preserve"> </w:t>
      </w:r>
      <w:r w:rsidRPr="00922B97">
        <w:t>press</w:t>
      </w:r>
      <w:r w:rsidRPr="00922B97">
        <w:rPr>
          <w:spacing w:val="-7"/>
        </w:rPr>
        <w:t xml:space="preserve"> </w:t>
      </w:r>
      <w:r w:rsidRPr="00922B97">
        <w:t>to</w:t>
      </w:r>
      <w:r w:rsidRPr="00922B97">
        <w:rPr>
          <w:spacing w:val="-1"/>
        </w:rPr>
        <w:t xml:space="preserve"> </w:t>
      </w:r>
      <w:r w:rsidRPr="00922B97">
        <w:t>attend</w:t>
      </w:r>
      <w:r w:rsidRPr="00922B97">
        <w:rPr>
          <w:spacing w:val="-1"/>
        </w:rPr>
        <w:t xml:space="preserve"> </w:t>
      </w:r>
      <w:r w:rsidRPr="00922B97">
        <w:t>and</w:t>
      </w:r>
      <w:r w:rsidRPr="00922B97">
        <w:rPr>
          <w:spacing w:val="-1"/>
        </w:rPr>
        <w:t xml:space="preserve"> </w:t>
      </w:r>
      <w:r w:rsidRPr="00922B97">
        <w:t>those</w:t>
      </w:r>
      <w:r w:rsidRPr="00922B97">
        <w:rPr>
          <w:spacing w:val="-1"/>
        </w:rPr>
        <w:t xml:space="preserve"> </w:t>
      </w:r>
      <w:r w:rsidRPr="00922B97">
        <w:t>attending the meeting shall be informed that they may be recorded.</w:t>
      </w:r>
    </w:p>
    <w:p w14:paraId="489E7689" w14:textId="2EF104D4" w:rsidR="00922B97" w:rsidRDefault="00922B97" w:rsidP="00922B97">
      <w:pPr>
        <w:pStyle w:val="BodyText"/>
        <w:ind w:right="282"/>
      </w:pPr>
      <w:r w:rsidRPr="00E91E58">
        <w:rPr>
          <w:noProof/>
          <w:sz w:val="16"/>
        </w:rPr>
        <mc:AlternateContent>
          <mc:Choice Requires="wps">
            <w:drawing>
              <wp:anchor distT="45720" distB="45720" distL="114300" distR="114300" simplePos="0" relativeHeight="251658241" behindDoc="0" locked="0" layoutInCell="1" allowOverlap="1" wp14:anchorId="6385394E" wp14:editId="06FC2195">
                <wp:simplePos x="0" y="0"/>
                <wp:positionH relativeFrom="margin">
                  <wp:posOffset>-78740</wp:posOffset>
                </wp:positionH>
                <wp:positionV relativeFrom="paragraph">
                  <wp:posOffset>37465</wp:posOffset>
                </wp:positionV>
                <wp:extent cx="2360930" cy="1130300"/>
                <wp:effectExtent l="0" t="0" r="1778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30300"/>
                        </a:xfrm>
                        <a:prstGeom prst="rect">
                          <a:avLst/>
                        </a:prstGeom>
                        <a:solidFill>
                          <a:srgbClr val="FFFFFF"/>
                        </a:solidFill>
                        <a:ln w="9525">
                          <a:solidFill>
                            <a:schemeClr val="bg1"/>
                          </a:solidFill>
                          <a:miter lim="800000"/>
                          <a:headEnd/>
                          <a:tailEnd/>
                        </a:ln>
                      </wps:spPr>
                      <wps:txbx>
                        <w:txbxContent>
                          <w:p w14:paraId="0AD0B3C4" w14:textId="77777777" w:rsidR="00922B97" w:rsidRDefault="00922B97" w:rsidP="00922B97">
                            <w:pPr>
                              <w:pStyle w:val="AgendaBold"/>
                              <w:rPr>
                                <w:sz w:val="24"/>
                                <w:szCs w:val="24"/>
                              </w:rPr>
                            </w:pPr>
                            <w:r w:rsidRPr="000E4EA9">
                              <w:rPr>
                                <w:noProof/>
                                <w:sz w:val="24"/>
                                <w:szCs w:val="24"/>
                              </w:rPr>
                              <w:drawing>
                                <wp:inline distT="0" distB="0" distL="0" distR="0" wp14:anchorId="3232EA7C" wp14:editId="665A700F">
                                  <wp:extent cx="609600" cy="406400"/>
                                  <wp:effectExtent l="0" t="0" r="0" b="0"/>
                                  <wp:docPr id="446058820" name="Picture 2" descr="A black line i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058820" name="Picture 2" descr="A black line in a white backgroun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406400"/>
                                          </a:xfrm>
                                          <a:prstGeom prst="rect">
                                            <a:avLst/>
                                          </a:prstGeom>
                                          <a:noFill/>
                                          <a:ln>
                                            <a:noFill/>
                                          </a:ln>
                                        </pic:spPr>
                                      </pic:pic>
                                    </a:graphicData>
                                  </a:graphic>
                                </wp:inline>
                              </w:drawing>
                            </w:r>
                            <w:r>
                              <w:br/>
                            </w:r>
                            <w:r w:rsidRPr="00AD5BD2">
                              <w:rPr>
                                <w:sz w:val="24"/>
                                <w:szCs w:val="24"/>
                              </w:rPr>
                              <w:t xml:space="preserve">Asa Thorpe </w:t>
                            </w:r>
                          </w:p>
                          <w:p w14:paraId="038D1963" w14:textId="77777777" w:rsidR="00922B97" w:rsidRPr="008219DF" w:rsidRDefault="00922B97" w:rsidP="00922B97">
                            <w:pPr>
                              <w:pStyle w:val="AgendaBold"/>
                              <w:rPr>
                                <w:sz w:val="24"/>
                                <w:szCs w:val="24"/>
                              </w:rPr>
                            </w:pPr>
                            <w:r w:rsidRPr="00AD5BD2">
                              <w:rPr>
                                <w:sz w:val="24"/>
                                <w:szCs w:val="24"/>
                              </w:rPr>
                              <w:t>Chief Executive Officer</w:t>
                            </w:r>
                          </w:p>
                          <w:p w14:paraId="57139165" w14:textId="77777777" w:rsidR="00922B97" w:rsidRPr="008219DF" w:rsidRDefault="00922B97" w:rsidP="00922B97">
                            <w:pPr>
                              <w:pStyle w:val="NoSpacing"/>
                              <w:rPr>
                                <w:rFonts w:cs="Arial"/>
                                <w:szCs w:val="24"/>
                              </w:rPr>
                            </w:pPr>
                            <w:r>
                              <w:rPr>
                                <w:rFonts w:cs="Arial"/>
                                <w:szCs w:val="24"/>
                              </w:rPr>
                              <w:t>13 August 2024</w:t>
                            </w:r>
                          </w:p>
                          <w:p w14:paraId="24BDA13E" w14:textId="77777777" w:rsidR="00922B97" w:rsidRDefault="00922B97" w:rsidP="00922B9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385394E" id="_x0000_t202" coordsize="21600,21600" o:spt="202" path="m,l,21600r21600,l21600,xe">
                <v:stroke joinstyle="miter"/>
                <v:path gradientshapeok="t" o:connecttype="rect"/>
              </v:shapetype>
              <v:shape id="Text Box 2" o:spid="_x0000_s1026" type="#_x0000_t202" style="position:absolute;margin-left:-6.2pt;margin-top:2.95pt;width:185.9pt;height:89pt;z-index:251658241;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" strokecolor="white [3212]">
                <v:textbox>
                  <w:txbxContent>
                    <w:p w14:paraId="0AD0B3C4" w14:textId="77777777" w:rsidR="00922B97" w:rsidRDefault="00922B97" w:rsidP="00922B97">
                      <w:pPr>
                        <w:pStyle w:val="AgendaBold"/>
                        <w:rPr>
                          <w:sz w:val="24"/>
                          <w:szCs w:val="24"/>
                        </w:rPr>
                      </w:pPr>
                      <w:r w:rsidRPr="000E4EA9">
                        <w:rPr>
                          <w:noProof/>
                          <w:sz w:val="24"/>
                          <w:szCs w:val="24"/>
                        </w:rPr>
                        <w:drawing>
                          <wp:inline distT="0" distB="0" distL="0" distR="0" wp14:anchorId="3232EA7C" wp14:editId="665A700F">
                            <wp:extent cx="609600" cy="406400"/>
                            <wp:effectExtent l="0" t="0" r="0" b="0"/>
                            <wp:docPr id="446058820" name="Picture 2" descr="A black line i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058820" name="Picture 2" descr="A black line in a white backgroun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406400"/>
                                    </a:xfrm>
                                    <a:prstGeom prst="rect">
                                      <a:avLst/>
                                    </a:prstGeom>
                                    <a:noFill/>
                                    <a:ln>
                                      <a:noFill/>
                                    </a:ln>
                                  </pic:spPr>
                                </pic:pic>
                              </a:graphicData>
                            </a:graphic>
                          </wp:inline>
                        </w:drawing>
                      </w:r>
                      <w:r>
                        <w:br/>
                      </w:r>
                      <w:r w:rsidRPr="00AD5BD2">
                        <w:rPr>
                          <w:sz w:val="24"/>
                          <w:szCs w:val="24"/>
                        </w:rPr>
                        <w:t xml:space="preserve">Asa Thorpe </w:t>
                      </w:r>
                    </w:p>
                    <w:p w14:paraId="038D1963" w14:textId="77777777" w:rsidR="00922B97" w:rsidRPr="008219DF" w:rsidRDefault="00922B97" w:rsidP="00922B97">
                      <w:pPr>
                        <w:pStyle w:val="AgendaBold"/>
                        <w:rPr>
                          <w:sz w:val="24"/>
                          <w:szCs w:val="24"/>
                        </w:rPr>
                      </w:pPr>
                      <w:r w:rsidRPr="00AD5BD2">
                        <w:rPr>
                          <w:sz w:val="24"/>
                          <w:szCs w:val="24"/>
                        </w:rPr>
                        <w:t>Chief Executive Officer</w:t>
                      </w:r>
                    </w:p>
                    <w:p w14:paraId="57139165" w14:textId="77777777" w:rsidR="00922B97" w:rsidRPr="008219DF" w:rsidRDefault="00922B97" w:rsidP="00922B97">
                      <w:pPr>
                        <w:pStyle w:val="NoSpacing"/>
                        <w:rPr>
                          <w:rFonts w:cs="Arial"/>
                          <w:szCs w:val="24"/>
                        </w:rPr>
                      </w:pPr>
                      <w:r>
                        <w:rPr>
                          <w:rFonts w:cs="Arial"/>
                          <w:szCs w:val="24"/>
                        </w:rPr>
                        <w:t>13 August 2024</w:t>
                      </w:r>
                    </w:p>
                    <w:p w14:paraId="24BDA13E" w14:textId="77777777" w:rsidR="00922B97" w:rsidRDefault="00922B97" w:rsidP="00922B97"/>
                  </w:txbxContent>
                </v:textbox>
                <w10:wrap anchorx="margin"/>
              </v:shape>
            </w:pict>
          </mc:Fallback>
        </mc:AlternateContent>
      </w:r>
    </w:p>
    <w:p w14:paraId="73DA675F" w14:textId="53625CA3" w:rsidR="00922B97" w:rsidRDefault="00922B97" w:rsidP="00922B97">
      <w:pPr>
        <w:pStyle w:val="BodyText"/>
        <w:ind w:right="282"/>
      </w:pPr>
    </w:p>
    <w:p w14:paraId="0DA5F2B5" w14:textId="558CB88F" w:rsidR="00922B97" w:rsidRDefault="00922B97" w:rsidP="00922B97">
      <w:pPr>
        <w:pStyle w:val="BodyText"/>
        <w:ind w:right="282"/>
      </w:pPr>
    </w:p>
    <w:p w14:paraId="2E2A0BB2" w14:textId="52A3EF08" w:rsidR="00922B97" w:rsidRDefault="00922B97" w:rsidP="00922B97">
      <w:pPr>
        <w:pStyle w:val="BodyText"/>
        <w:ind w:right="282"/>
      </w:pPr>
    </w:p>
    <w:p w14:paraId="54FD11F9" w14:textId="09B5C314" w:rsidR="00922B97" w:rsidRDefault="00922B97" w:rsidP="00922B97">
      <w:pPr>
        <w:pStyle w:val="BodyText"/>
        <w:ind w:right="282"/>
      </w:pPr>
    </w:p>
    <w:p w14:paraId="2FEC17D7" w14:textId="458A9C7E" w:rsidR="00922B97" w:rsidRDefault="00922B97" w:rsidP="00922B97">
      <w:pPr>
        <w:pStyle w:val="BodyText"/>
        <w:ind w:right="282"/>
      </w:pPr>
    </w:p>
    <w:p w14:paraId="3FA08668" w14:textId="0CCE112C" w:rsidR="00922B97" w:rsidRDefault="00922B97" w:rsidP="00922B97">
      <w:pPr>
        <w:pStyle w:val="BodyText"/>
        <w:pBdr>
          <w:bottom w:val="single" w:sz="12" w:space="1" w:color="auto"/>
        </w:pBdr>
        <w:ind w:right="282"/>
      </w:pPr>
    </w:p>
    <w:p w14:paraId="14A435CB" w14:textId="7AB070A1" w:rsidR="00922B97" w:rsidRDefault="00922B97" w:rsidP="00922B97">
      <w:pPr>
        <w:pStyle w:val="BodyText"/>
        <w:ind w:right="282"/>
        <w:rPr>
          <w:b/>
          <w:bCs/>
        </w:rPr>
      </w:pPr>
      <w:r w:rsidRPr="00922B97">
        <w:rPr>
          <w:b/>
          <w:bCs/>
        </w:rPr>
        <w:softHyphen/>
      </w:r>
      <w:r w:rsidRPr="00922B97">
        <w:rPr>
          <w:b/>
          <w:bCs/>
        </w:rPr>
        <w:softHyphen/>
      </w:r>
      <w:r w:rsidRPr="00922B97">
        <w:rPr>
          <w:b/>
          <w:bCs/>
        </w:rPr>
        <w:softHyphen/>
      </w:r>
      <w:r w:rsidRPr="00922B97">
        <w:rPr>
          <w:b/>
          <w:bCs/>
        </w:rPr>
        <w:softHyphen/>
      </w:r>
      <w:r w:rsidRPr="00922B97">
        <w:rPr>
          <w:b/>
          <w:bCs/>
        </w:rPr>
        <w:softHyphen/>
      </w:r>
      <w:r w:rsidRPr="00922B97">
        <w:rPr>
          <w:b/>
          <w:bCs/>
        </w:rPr>
        <w:softHyphen/>
      </w:r>
      <w:r w:rsidRPr="00922B97">
        <w:rPr>
          <w:b/>
          <w:bCs/>
        </w:rPr>
        <w:softHyphen/>
      </w:r>
      <w:r w:rsidRPr="00922B97">
        <w:rPr>
          <w:b/>
          <w:bCs/>
        </w:rPr>
        <w:softHyphen/>
      </w:r>
      <w:r w:rsidRPr="00922B97">
        <w:rPr>
          <w:b/>
          <w:bCs/>
        </w:rPr>
        <w:softHyphen/>
      </w:r>
      <w:r w:rsidRPr="00922B97">
        <w:rPr>
          <w:b/>
          <w:bCs/>
        </w:rPr>
        <w:softHyphen/>
      </w:r>
      <w:r w:rsidRPr="00922B97">
        <w:rPr>
          <w:b/>
          <w:bCs/>
        </w:rPr>
        <w:softHyphen/>
      </w:r>
      <w:r w:rsidRPr="00922B97">
        <w:rPr>
          <w:b/>
          <w:bCs/>
        </w:rPr>
        <w:softHyphen/>
      </w:r>
      <w:r w:rsidRPr="00922B97">
        <w:rPr>
          <w:b/>
          <w:bCs/>
        </w:rPr>
        <w:softHyphen/>
      </w:r>
      <w:r w:rsidRPr="00922B97">
        <w:rPr>
          <w:b/>
          <w:bCs/>
        </w:rPr>
        <w:softHyphen/>
      </w:r>
      <w:r w:rsidRPr="00922B97">
        <w:rPr>
          <w:b/>
          <w:bCs/>
        </w:rPr>
        <w:softHyphen/>
      </w:r>
      <w:r w:rsidRPr="00922B97">
        <w:rPr>
          <w:b/>
          <w:bCs/>
        </w:rPr>
        <w:softHyphen/>
      </w:r>
      <w:r w:rsidRPr="00922B97">
        <w:rPr>
          <w:b/>
          <w:bCs/>
        </w:rPr>
        <w:softHyphen/>
      </w:r>
      <w:r w:rsidRPr="00922B97">
        <w:rPr>
          <w:b/>
          <w:bCs/>
        </w:rPr>
        <w:softHyphen/>
      </w:r>
      <w:r w:rsidRPr="00922B97">
        <w:rPr>
          <w:b/>
          <w:bCs/>
        </w:rPr>
        <w:softHyphen/>
      </w:r>
    </w:p>
    <w:p w14:paraId="1F1DC4C3" w14:textId="5E4F6B3C" w:rsidR="00922B97" w:rsidRPr="00922B97" w:rsidRDefault="00922B97" w:rsidP="008A2B56">
      <w:pPr>
        <w:pStyle w:val="BodyText"/>
        <w:ind w:right="284"/>
        <w:jc w:val="center"/>
        <w:rPr>
          <w:b/>
          <w:bCs/>
          <w:sz w:val="48"/>
          <w:szCs w:val="48"/>
        </w:rPr>
      </w:pPr>
      <w:r w:rsidRPr="00922B97">
        <w:rPr>
          <w:b/>
          <w:bCs/>
          <w:sz w:val="48"/>
          <w:szCs w:val="48"/>
        </w:rPr>
        <w:t>AGENDA</w:t>
      </w:r>
    </w:p>
    <w:p w14:paraId="7F22838B" w14:textId="77777777" w:rsidR="00922B97" w:rsidRPr="00922B97" w:rsidRDefault="00922B97" w:rsidP="008A2B56">
      <w:pPr>
        <w:pStyle w:val="BodyText"/>
        <w:ind w:right="284"/>
        <w:rPr>
          <w:b/>
          <w:bCs/>
        </w:rPr>
      </w:pPr>
    </w:p>
    <w:p w14:paraId="679FD792" w14:textId="77777777" w:rsidR="00922B97" w:rsidRPr="00922B97" w:rsidRDefault="00922B97" w:rsidP="00F32CBA">
      <w:pPr>
        <w:pStyle w:val="Heading1"/>
        <w:numPr>
          <w:ilvl w:val="0"/>
          <w:numId w:val="1"/>
        </w:numPr>
        <w:spacing w:before="0" w:after="0" w:line="240" w:lineRule="auto"/>
        <w:ind w:left="426" w:hanging="426"/>
        <w:rPr>
          <w:rFonts w:ascii="Arial" w:hAnsi="Arial" w:cs="Arial"/>
          <w:b/>
          <w:bCs/>
          <w:color w:val="auto"/>
          <w:sz w:val="24"/>
          <w:szCs w:val="24"/>
          <w:u w:val="single"/>
        </w:rPr>
      </w:pPr>
      <w:r w:rsidRPr="00922B97">
        <w:rPr>
          <w:rFonts w:ascii="Arial" w:hAnsi="Arial" w:cs="Arial"/>
          <w:b/>
          <w:bCs/>
          <w:color w:val="auto"/>
          <w:spacing w:val="-2"/>
          <w:sz w:val="24"/>
          <w:szCs w:val="24"/>
          <w:u w:val="single"/>
        </w:rPr>
        <w:t>Apologies:</w:t>
      </w:r>
    </w:p>
    <w:p w14:paraId="04A59031" w14:textId="77777777" w:rsidR="00922B97" w:rsidRPr="00922B97" w:rsidRDefault="00922B97" w:rsidP="00F32CBA">
      <w:pPr>
        <w:pStyle w:val="BodyText"/>
        <w:ind w:right="282"/>
        <w:rPr>
          <w:b/>
          <w:bCs/>
          <w:sz w:val="22"/>
          <w:szCs w:val="22"/>
        </w:rPr>
      </w:pPr>
    </w:p>
    <w:p w14:paraId="00D910FE" w14:textId="77777777" w:rsidR="00922B97" w:rsidRDefault="00922B97" w:rsidP="00F32CBA">
      <w:pPr>
        <w:pStyle w:val="BodyText"/>
        <w:ind w:left="426" w:right="431"/>
        <w:rPr>
          <w:spacing w:val="-2"/>
        </w:rPr>
      </w:pPr>
      <w:r>
        <w:t>To</w:t>
      </w:r>
      <w:r>
        <w:rPr>
          <w:spacing w:val="-2"/>
        </w:rPr>
        <w:t xml:space="preserve"> </w:t>
      </w:r>
      <w:r>
        <w:t>receive</w:t>
      </w:r>
      <w:r>
        <w:rPr>
          <w:spacing w:val="-2"/>
        </w:rPr>
        <w:t xml:space="preserve"> </w:t>
      </w:r>
      <w:r>
        <w:t>any</w:t>
      </w:r>
      <w:r>
        <w:rPr>
          <w:spacing w:val="-3"/>
        </w:rPr>
        <w:t xml:space="preserve"> </w:t>
      </w:r>
      <w:r>
        <w:t>apologies</w:t>
      </w:r>
      <w:r>
        <w:rPr>
          <w:spacing w:val="-3"/>
        </w:rPr>
        <w:t xml:space="preserve"> </w:t>
      </w:r>
      <w:r>
        <w:t xml:space="preserve">for </w:t>
      </w:r>
      <w:r>
        <w:rPr>
          <w:spacing w:val="-2"/>
        </w:rPr>
        <w:t>absence.</w:t>
      </w:r>
    </w:p>
    <w:p w14:paraId="0F71B26B" w14:textId="77777777" w:rsidR="00922B97" w:rsidRPr="00922B97" w:rsidRDefault="00922B97" w:rsidP="00F32CBA">
      <w:pPr>
        <w:pStyle w:val="BodyText"/>
        <w:ind w:right="431"/>
        <w:rPr>
          <w:b/>
          <w:bCs/>
          <w:spacing w:val="-2"/>
          <w:u w:val="single"/>
        </w:rPr>
      </w:pPr>
    </w:p>
    <w:p w14:paraId="7839A26F" w14:textId="77777777" w:rsidR="00922B97" w:rsidRPr="00922B97" w:rsidRDefault="00922B97" w:rsidP="00F32CBA">
      <w:pPr>
        <w:pStyle w:val="Heading1"/>
        <w:numPr>
          <w:ilvl w:val="0"/>
          <w:numId w:val="1"/>
        </w:numPr>
        <w:spacing w:before="0" w:after="0" w:line="240" w:lineRule="auto"/>
        <w:ind w:left="426" w:right="431" w:hanging="426"/>
        <w:rPr>
          <w:rFonts w:ascii="Arial" w:hAnsi="Arial" w:cs="Arial"/>
          <w:b/>
          <w:bCs/>
          <w:color w:val="auto"/>
          <w:sz w:val="24"/>
          <w:szCs w:val="24"/>
          <w:u w:val="single"/>
        </w:rPr>
      </w:pPr>
      <w:r w:rsidRPr="00922B97">
        <w:rPr>
          <w:rFonts w:ascii="Arial" w:hAnsi="Arial" w:cs="Arial"/>
          <w:b/>
          <w:bCs/>
          <w:color w:val="auto"/>
          <w:sz w:val="24"/>
          <w:szCs w:val="24"/>
          <w:u w:val="single"/>
        </w:rPr>
        <w:t>Public</w:t>
      </w:r>
      <w:r w:rsidRPr="00922B97">
        <w:rPr>
          <w:rFonts w:ascii="Arial" w:hAnsi="Arial" w:cs="Arial"/>
          <w:b/>
          <w:bCs/>
          <w:color w:val="auto"/>
          <w:spacing w:val="-5"/>
          <w:sz w:val="24"/>
          <w:szCs w:val="24"/>
          <w:u w:val="single"/>
        </w:rPr>
        <w:t xml:space="preserve"> </w:t>
      </w:r>
      <w:r w:rsidRPr="00922B97">
        <w:rPr>
          <w:rFonts w:ascii="Arial" w:hAnsi="Arial" w:cs="Arial"/>
          <w:b/>
          <w:bCs/>
          <w:color w:val="auto"/>
          <w:sz w:val="24"/>
          <w:szCs w:val="24"/>
          <w:u w:val="single"/>
        </w:rPr>
        <w:t>Questions/Statement</w:t>
      </w:r>
      <w:r w:rsidRPr="00922B97">
        <w:rPr>
          <w:rFonts w:ascii="Arial" w:hAnsi="Arial" w:cs="Arial"/>
          <w:b/>
          <w:bCs/>
          <w:color w:val="auto"/>
          <w:spacing w:val="-8"/>
          <w:sz w:val="24"/>
          <w:szCs w:val="24"/>
          <w:u w:val="single"/>
        </w:rPr>
        <w:t xml:space="preserve"> </w:t>
      </w:r>
      <w:r w:rsidRPr="00922B97">
        <w:rPr>
          <w:rFonts w:ascii="Arial" w:hAnsi="Arial" w:cs="Arial"/>
          <w:b/>
          <w:bCs/>
          <w:color w:val="auto"/>
          <w:spacing w:val="-4"/>
          <w:sz w:val="24"/>
          <w:szCs w:val="24"/>
          <w:u w:val="single"/>
        </w:rPr>
        <w:t>Time:</w:t>
      </w:r>
    </w:p>
    <w:p w14:paraId="15D3C502" w14:textId="77777777" w:rsidR="00922B97" w:rsidRPr="00922B97" w:rsidRDefault="00922B97" w:rsidP="00F32CBA">
      <w:pPr>
        <w:pStyle w:val="BodyText"/>
        <w:ind w:right="431"/>
        <w:rPr>
          <w:b/>
          <w:bCs/>
          <w:u w:val="single"/>
        </w:rPr>
      </w:pPr>
    </w:p>
    <w:p w14:paraId="38F0F3D8" w14:textId="77777777" w:rsidR="00922B97" w:rsidRDefault="00922B97" w:rsidP="00F32CBA">
      <w:pPr>
        <w:pStyle w:val="BodyText"/>
        <w:ind w:left="426" w:right="431"/>
      </w:pPr>
      <w:r>
        <w:t>To</w:t>
      </w:r>
      <w:r>
        <w:rPr>
          <w:spacing w:val="-1"/>
        </w:rPr>
        <w:t xml:space="preserve"> </w:t>
      </w:r>
      <w:r>
        <w:t>receive</w:t>
      </w:r>
      <w:r>
        <w:rPr>
          <w:spacing w:val="-1"/>
        </w:rPr>
        <w:t xml:space="preserve"> </w:t>
      </w:r>
      <w:r>
        <w:t>any</w:t>
      </w:r>
      <w:r>
        <w:rPr>
          <w:spacing w:val="-1"/>
        </w:rPr>
        <w:t xml:space="preserve"> </w:t>
      </w:r>
      <w:r>
        <w:t>questions</w:t>
      </w:r>
      <w:r>
        <w:rPr>
          <w:spacing w:val="-7"/>
        </w:rPr>
        <w:t xml:space="preserve"> </w:t>
      </w:r>
      <w:r>
        <w:t>or statements</w:t>
      </w:r>
      <w:r>
        <w:rPr>
          <w:spacing w:val="-6"/>
        </w:rPr>
        <w:t xml:space="preserve"> </w:t>
      </w:r>
      <w:r>
        <w:t>from</w:t>
      </w:r>
      <w:r>
        <w:rPr>
          <w:spacing w:val="-5"/>
        </w:rPr>
        <w:t xml:space="preserve"> </w:t>
      </w:r>
      <w:r>
        <w:t>members</w:t>
      </w:r>
      <w:r>
        <w:rPr>
          <w:spacing w:val="-1"/>
        </w:rPr>
        <w:t xml:space="preserve"> </w:t>
      </w:r>
      <w:r>
        <w:t>of</w:t>
      </w:r>
      <w:r>
        <w:rPr>
          <w:spacing w:val="-1"/>
        </w:rPr>
        <w:t xml:space="preserve"> </w:t>
      </w:r>
      <w:r>
        <w:t xml:space="preserve">the </w:t>
      </w:r>
      <w:r>
        <w:rPr>
          <w:spacing w:val="-2"/>
        </w:rPr>
        <w:t>public</w:t>
      </w:r>
    </w:p>
    <w:p w14:paraId="0EC7780B" w14:textId="77777777" w:rsidR="00922B97" w:rsidRDefault="00922B97" w:rsidP="00F32CBA">
      <w:pPr>
        <w:pStyle w:val="BodyText"/>
        <w:ind w:left="426" w:right="431" w:hanging="426"/>
      </w:pPr>
    </w:p>
    <w:p w14:paraId="40530108" w14:textId="29095721" w:rsidR="00922B97" w:rsidRDefault="00922B97" w:rsidP="00F32CBA">
      <w:pPr>
        <w:pStyle w:val="BodyText"/>
        <w:ind w:left="426" w:right="282"/>
        <w:rPr>
          <w:i/>
        </w:rPr>
      </w:pPr>
      <w:r>
        <w:rPr>
          <w:i/>
        </w:rPr>
        <w:t>Please note that in accordance with the Council’s Standing Orders a question/statement</w:t>
      </w:r>
      <w:r>
        <w:rPr>
          <w:i/>
          <w:spacing w:val="-2"/>
        </w:rPr>
        <w:t xml:space="preserve"> </w:t>
      </w:r>
      <w:r>
        <w:rPr>
          <w:i/>
        </w:rPr>
        <w:t>may</w:t>
      </w:r>
      <w:r>
        <w:rPr>
          <w:i/>
          <w:spacing w:val="-8"/>
        </w:rPr>
        <w:t xml:space="preserve"> </w:t>
      </w:r>
      <w:r>
        <w:rPr>
          <w:i/>
        </w:rPr>
        <w:t>only</w:t>
      </w:r>
      <w:r>
        <w:rPr>
          <w:i/>
          <w:spacing w:val="-3"/>
        </w:rPr>
        <w:t xml:space="preserve"> </w:t>
      </w:r>
      <w:r>
        <w:rPr>
          <w:i/>
        </w:rPr>
        <w:t>be</w:t>
      </w:r>
      <w:r>
        <w:rPr>
          <w:i/>
          <w:spacing w:val="-2"/>
        </w:rPr>
        <w:t xml:space="preserve"> </w:t>
      </w:r>
      <w:r>
        <w:rPr>
          <w:i/>
        </w:rPr>
        <w:t>asked/made</w:t>
      </w:r>
      <w:r>
        <w:rPr>
          <w:i/>
          <w:spacing w:val="-3"/>
        </w:rPr>
        <w:t xml:space="preserve"> </w:t>
      </w:r>
      <w:r>
        <w:rPr>
          <w:i/>
        </w:rPr>
        <w:t>if</w:t>
      </w:r>
      <w:r>
        <w:rPr>
          <w:i/>
          <w:spacing w:val="-2"/>
        </w:rPr>
        <w:t xml:space="preserve"> </w:t>
      </w:r>
      <w:r>
        <w:rPr>
          <w:i/>
        </w:rPr>
        <w:t>written</w:t>
      </w:r>
      <w:r>
        <w:rPr>
          <w:i/>
          <w:spacing w:val="-2"/>
        </w:rPr>
        <w:t xml:space="preserve"> </w:t>
      </w:r>
      <w:r>
        <w:rPr>
          <w:i/>
        </w:rPr>
        <w:t>notice</w:t>
      </w:r>
      <w:r>
        <w:rPr>
          <w:i/>
          <w:spacing w:val="-2"/>
        </w:rPr>
        <w:t xml:space="preserve"> </w:t>
      </w:r>
      <w:r>
        <w:rPr>
          <w:i/>
        </w:rPr>
        <w:t>has</w:t>
      </w:r>
      <w:r>
        <w:rPr>
          <w:i/>
          <w:spacing w:val="-8"/>
        </w:rPr>
        <w:t xml:space="preserve"> </w:t>
      </w:r>
      <w:r>
        <w:rPr>
          <w:i/>
        </w:rPr>
        <w:t>been</w:t>
      </w:r>
      <w:r>
        <w:rPr>
          <w:i/>
          <w:spacing w:val="-2"/>
        </w:rPr>
        <w:t xml:space="preserve"> </w:t>
      </w:r>
      <w:r>
        <w:rPr>
          <w:i/>
        </w:rPr>
        <w:t>given</w:t>
      </w:r>
      <w:r>
        <w:rPr>
          <w:i/>
          <w:spacing w:val="-2"/>
        </w:rPr>
        <w:t xml:space="preserve"> </w:t>
      </w:r>
      <w:r>
        <w:rPr>
          <w:i/>
        </w:rPr>
        <w:t xml:space="preserve">to the City </w:t>
      </w:r>
      <w:r w:rsidR="000E1D3F" w:rsidRPr="00CF6B79">
        <w:rPr>
          <w:i/>
        </w:rPr>
        <w:t>Chief Executi</w:t>
      </w:r>
      <w:r w:rsidR="00754EF3" w:rsidRPr="00CF6B79">
        <w:rPr>
          <w:i/>
        </w:rPr>
        <w:t>v</w:t>
      </w:r>
      <w:r w:rsidR="000E1D3F" w:rsidRPr="00CF6B79">
        <w:rPr>
          <w:i/>
        </w:rPr>
        <w:t xml:space="preserve">e Officer </w:t>
      </w:r>
      <w:r w:rsidRPr="00CF6B79">
        <w:rPr>
          <w:i/>
        </w:rPr>
        <w:t>by midday on the working day before the meeting (</w:t>
      </w:r>
      <w:proofErr w:type="spellStart"/>
      <w:r w:rsidRPr="00CF6B79">
        <w:rPr>
          <w:i/>
        </w:rPr>
        <w:t>ie</w:t>
      </w:r>
      <w:proofErr w:type="spellEnd"/>
      <w:r w:rsidRPr="00CF6B79">
        <w:rPr>
          <w:i/>
        </w:rPr>
        <w:t xml:space="preserve"> Friday 30 August</w:t>
      </w:r>
      <w:r w:rsidR="000E1D3F" w:rsidRPr="00CF6B79">
        <w:rPr>
          <w:i/>
        </w:rPr>
        <w:t xml:space="preserve">;  Email: </w:t>
      </w:r>
      <w:hyperlink r:id="rId14" w:history="1">
        <w:r w:rsidR="00754EF3" w:rsidRPr="00CF6B79">
          <w:rPr>
            <w:rStyle w:val="Hyperlink"/>
            <w:i/>
            <w:color w:val="auto"/>
          </w:rPr>
          <w:t>corporate@salisburycitycouncil.gov.uk</w:t>
        </w:r>
      </w:hyperlink>
      <w:r w:rsidR="000E1D3F">
        <w:rPr>
          <w:i/>
        </w:rPr>
        <w:t>).</w:t>
      </w:r>
    </w:p>
    <w:p w14:paraId="723DAB81" w14:textId="77777777" w:rsidR="00922B97" w:rsidRPr="00922B97" w:rsidRDefault="00922B97" w:rsidP="00F32CBA">
      <w:pPr>
        <w:pStyle w:val="BodyText"/>
        <w:ind w:right="282"/>
        <w:rPr>
          <w:b/>
          <w:bCs/>
        </w:rPr>
      </w:pPr>
    </w:p>
    <w:p w14:paraId="7F33FFC1" w14:textId="77777777" w:rsidR="00922B97" w:rsidRPr="00F206B4" w:rsidRDefault="00922B97" w:rsidP="00F32CBA">
      <w:pPr>
        <w:pStyle w:val="Heading1"/>
        <w:numPr>
          <w:ilvl w:val="0"/>
          <w:numId w:val="1"/>
        </w:numPr>
        <w:spacing w:before="0" w:after="0" w:line="240" w:lineRule="auto"/>
        <w:ind w:left="426" w:right="431" w:hanging="426"/>
        <w:rPr>
          <w:rFonts w:ascii="Arial" w:hAnsi="Arial" w:cs="Arial"/>
          <w:b/>
          <w:bCs/>
          <w:color w:val="auto"/>
          <w:sz w:val="24"/>
          <w:szCs w:val="24"/>
          <w:u w:val="single"/>
        </w:rPr>
      </w:pPr>
      <w:r w:rsidRPr="00F206B4">
        <w:rPr>
          <w:rFonts w:ascii="Arial" w:hAnsi="Arial" w:cs="Arial"/>
          <w:b/>
          <w:bCs/>
          <w:color w:val="auto"/>
          <w:sz w:val="24"/>
          <w:szCs w:val="24"/>
          <w:u w:val="single"/>
        </w:rPr>
        <w:t>Councillor</w:t>
      </w:r>
      <w:r w:rsidRPr="00F206B4">
        <w:rPr>
          <w:rFonts w:ascii="Arial" w:hAnsi="Arial" w:cs="Arial"/>
          <w:b/>
          <w:bCs/>
          <w:color w:val="auto"/>
          <w:spacing w:val="1"/>
          <w:sz w:val="24"/>
          <w:szCs w:val="24"/>
          <w:u w:val="single"/>
        </w:rPr>
        <w:t xml:space="preserve"> </w:t>
      </w:r>
      <w:r w:rsidRPr="00F206B4">
        <w:rPr>
          <w:rFonts w:ascii="Arial" w:hAnsi="Arial" w:cs="Arial"/>
          <w:b/>
          <w:bCs/>
          <w:color w:val="auto"/>
          <w:spacing w:val="-2"/>
          <w:sz w:val="24"/>
          <w:szCs w:val="24"/>
          <w:u w:val="single"/>
        </w:rPr>
        <w:t>Questions/Statement:</w:t>
      </w:r>
    </w:p>
    <w:p w14:paraId="5538CD97" w14:textId="77777777" w:rsidR="00922B97" w:rsidRPr="00922B97" w:rsidRDefault="00922B97" w:rsidP="00F32CBA">
      <w:pPr>
        <w:pStyle w:val="BodyText"/>
        <w:ind w:right="282"/>
        <w:rPr>
          <w:b/>
          <w:bCs/>
          <w:sz w:val="22"/>
          <w:szCs w:val="22"/>
        </w:rPr>
      </w:pPr>
    </w:p>
    <w:p w14:paraId="4A28AFC3" w14:textId="77777777" w:rsidR="00922B97" w:rsidRDefault="00922B97" w:rsidP="00F32CBA">
      <w:pPr>
        <w:spacing w:after="0" w:line="240" w:lineRule="auto"/>
        <w:ind w:left="426" w:right="431"/>
        <w:rPr>
          <w:spacing w:val="-2"/>
        </w:rPr>
      </w:pPr>
      <w:r>
        <w:t>To</w:t>
      </w:r>
      <w:r>
        <w:rPr>
          <w:spacing w:val="-1"/>
        </w:rPr>
        <w:t xml:space="preserve"> </w:t>
      </w:r>
      <w:r>
        <w:t>receive</w:t>
      </w:r>
      <w:r>
        <w:rPr>
          <w:spacing w:val="-1"/>
        </w:rPr>
        <w:t xml:space="preserve"> </w:t>
      </w:r>
      <w:r>
        <w:t>any</w:t>
      </w:r>
      <w:r>
        <w:rPr>
          <w:spacing w:val="-2"/>
        </w:rPr>
        <w:t xml:space="preserve"> </w:t>
      </w:r>
      <w:r>
        <w:t>questions</w:t>
      </w:r>
      <w:r>
        <w:rPr>
          <w:spacing w:val="-6"/>
        </w:rPr>
        <w:t xml:space="preserve"> </w:t>
      </w:r>
      <w:r>
        <w:t>or statements</w:t>
      </w:r>
      <w:r>
        <w:rPr>
          <w:spacing w:val="-7"/>
        </w:rPr>
        <w:t xml:space="preserve"> </w:t>
      </w:r>
      <w:r>
        <w:t>from</w:t>
      </w:r>
      <w:r>
        <w:rPr>
          <w:spacing w:val="-4"/>
        </w:rPr>
        <w:t xml:space="preserve"> </w:t>
      </w:r>
      <w:r>
        <w:rPr>
          <w:spacing w:val="-2"/>
        </w:rPr>
        <w:t>Councillors.</w:t>
      </w:r>
    </w:p>
    <w:p w14:paraId="15EB975F" w14:textId="77777777" w:rsidR="00922B97" w:rsidRDefault="00922B97" w:rsidP="00F32CBA">
      <w:pPr>
        <w:spacing w:after="0" w:line="240" w:lineRule="auto"/>
        <w:ind w:left="426" w:right="431"/>
        <w:rPr>
          <w:spacing w:val="-2"/>
        </w:rPr>
      </w:pPr>
    </w:p>
    <w:p w14:paraId="0A1ACE96" w14:textId="649CAD93" w:rsidR="00922B97" w:rsidRDefault="00922B97" w:rsidP="00F32CBA">
      <w:pPr>
        <w:spacing w:after="0" w:line="240" w:lineRule="auto"/>
        <w:ind w:left="426" w:right="431"/>
        <w:rPr>
          <w:i/>
        </w:rPr>
      </w:pPr>
      <w:r>
        <w:rPr>
          <w:i/>
        </w:rPr>
        <w:lastRenderedPageBreak/>
        <w:t>Please note that in accordance with the Council’s Standing Orders a question/statement</w:t>
      </w:r>
      <w:r>
        <w:rPr>
          <w:i/>
          <w:spacing w:val="-2"/>
        </w:rPr>
        <w:t xml:space="preserve"> </w:t>
      </w:r>
      <w:r>
        <w:rPr>
          <w:i/>
        </w:rPr>
        <w:t>may</w:t>
      </w:r>
      <w:r>
        <w:rPr>
          <w:i/>
          <w:spacing w:val="-8"/>
        </w:rPr>
        <w:t xml:space="preserve"> </w:t>
      </w:r>
      <w:r>
        <w:rPr>
          <w:i/>
        </w:rPr>
        <w:t>only</w:t>
      </w:r>
      <w:r>
        <w:rPr>
          <w:i/>
          <w:spacing w:val="-3"/>
        </w:rPr>
        <w:t xml:space="preserve"> </w:t>
      </w:r>
      <w:r>
        <w:rPr>
          <w:i/>
        </w:rPr>
        <w:t>be</w:t>
      </w:r>
      <w:r>
        <w:rPr>
          <w:i/>
          <w:spacing w:val="-2"/>
        </w:rPr>
        <w:t xml:space="preserve"> </w:t>
      </w:r>
      <w:r>
        <w:rPr>
          <w:i/>
        </w:rPr>
        <w:t>asked/made</w:t>
      </w:r>
      <w:r>
        <w:rPr>
          <w:i/>
          <w:spacing w:val="-2"/>
        </w:rPr>
        <w:t xml:space="preserve"> </w:t>
      </w:r>
      <w:r>
        <w:rPr>
          <w:i/>
        </w:rPr>
        <w:t>if</w:t>
      </w:r>
      <w:r>
        <w:rPr>
          <w:i/>
          <w:spacing w:val="-2"/>
        </w:rPr>
        <w:t xml:space="preserve"> </w:t>
      </w:r>
      <w:r>
        <w:rPr>
          <w:i/>
        </w:rPr>
        <w:t>written</w:t>
      </w:r>
      <w:r>
        <w:rPr>
          <w:i/>
          <w:spacing w:val="-3"/>
        </w:rPr>
        <w:t xml:space="preserve"> </w:t>
      </w:r>
      <w:r>
        <w:rPr>
          <w:i/>
        </w:rPr>
        <w:t>notice</w:t>
      </w:r>
      <w:r>
        <w:rPr>
          <w:i/>
          <w:spacing w:val="-2"/>
        </w:rPr>
        <w:t xml:space="preserve"> </w:t>
      </w:r>
      <w:r>
        <w:rPr>
          <w:i/>
        </w:rPr>
        <w:t>has</w:t>
      </w:r>
      <w:r>
        <w:rPr>
          <w:i/>
          <w:spacing w:val="-8"/>
        </w:rPr>
        <w:t xml:space="preserve"> </w:t>
      </w:r>
      <w:r>
        <w:rPr>
          <w:i/>
        </w:rPr>
        <w:t>been</w:t>
      </w:r>
      <w:r>
        <w:rPr>
          <w:i/>
          <w:spacing w:val="-2"/>
        </w:rPr>
        <w:t xml:space="preserve"> </w:t>
      </w:r>
      <w:r>
        <w:rPr>
          <w:i/>
        </w:rPr>
        <w:t>given</w:t>
      </w:r>
      <w:r>
        <w:rPr>
          <w:i/>
          <w:spacing w:val="-2"/>
        </w:rPr>
        <w:t xml:space="preserve"> </w:t>
      </w:r>
      <w:r>
        <w:rPr>
          <w:i/>
        </w:rPr>
        <w:t>to the Chief Executive Officer 1 working day prior to the date of the meeting (</w:t>
      </w:r>
      <w:proofErr w:type="spellStart"/>
      <w:r>
        <w:rPr>
          <w:i/>
        </w:rPr>
        <w:t>ie</w:t>
      </w:r>
      <w:proofErr w:type="spellEnd"/>
      <w:r>
        <w:rPr>
          <w:i/>
        </w:rPr>
        <w:t xml:space="preserve"> by Friday 30 August</w:t>
      </w:r>
      <w:r w:rsidR="000E1D3F">
        <w:rPr>
          <w:i/>
        </w:rPr>
        <w:t xml:space="preserve">; </w:t>
      </w:r>
      <w:r w:rsidR="000E1D3F" w:rsidRPr="00D42091">
        <w:rPr>
          <w:i/>
        </w:rPr>
        <w:t xml:space="preserve">Email: </w:t>
      </w:r>
      <w:hyperlink r:id="rId15" w:history="1">
        <w:r w:rsidR="00754EF3" w:rsidRPr="00D42091">
          <w:rPr>
            <w:rStyle w:val="Hyperlink"/>
            <w:i/>
            <w:color w:val="auto"/>
          </w:rPr>
          <w:t>corporate@salisburycitycouncil.gov.uk</w:t>
        </w:r>
      </w:hyperlink>
      <w:r w:rsidRPr="00D42091">
        <w:rPr>
          <w:i/>
        </w:rPr>
        <w:t>)</w:t>
      </w:r>
      <w:r>
        <w:rPr>
          <w:i/>
        </w:rPr>
        <w:t>. For urgent questions/statements for which no notice has been given, a copy of the question/statement must be delivered to the Chief Executive Officer by three o’clock on the day of the meeting.</w:t>
      </w:r>
    </w:p>
    <w:p w14:paraId="17D451DA" w14:textId="77777777" w:rsidR="008A2B56" w:rsidRDefault="008A2B56" w:rsidP="00F32CBA">
      <w:pPr>
        <w:spacing w:after="0" w:line="240" w:lineRule="auto"/>
        <w:ind w:left="426" w:right="431"/>
        <w:rPr>
          <w:i/>
        </w:rPr>
      </w:pPr>
    </w:p>
    <w:p w14:paraId="2B495162" w14:textId="77777777" w:rsidR="008A2B56" w:rsidRPr="00F206B4" w:rsidRDefault="008A2B56" w:rsidP="008A2B56">
      <w:pPr>
        <w:pStyle w:val="Heading1"/>
        <w:numPr>
          <w:ilvl w:val="0"/>
          <w:numId w:val="1"/>
        </w:numPr>
        <w:spacing w:before="0" w:after="0" w:line="240" w:lineRule="auto"/>
        <w:ind w:left="426" w:right="431" w:hanging="426"/>
        <w:rPr>
          <w:rFonts w:ascii="Arial" w:hAnsi="Arial" w:cs="Arial"/>
          <w:b/>
          <w:bCs/>
          <w:color w:val="auto"/>
          <w:sz w:val="24"/>
          <w:szCs w:val="24"/>
          <w:u w:val="single"/>
        </w:rPr>
      </w:pPr>
      <w:r w:rsidRPr="00F206B4">
        <w:rPr>
          <w:rFonts w:ascii="Arial" w:hAnsi="Arial" w:cs="Arial"/>
          <w:b/>
          <w:bCs/>
          <w:color w:val="auto"/>
          <w:sz w:val="24"/>
          <w:szCs w:val="24"/>
          <w:u w:val="single"/>
        </w:rPr>
        <w:t>Minutes</w:t>
      </w:r>
      <w:r w:rsidRPr="00F206B4">
        <w:rPr>
          <w:rFonts w:ascii="Arial" w:hAnsi="Arial" w:cs="Arial"/>
          <w:b/>
          <w:bCs/>
          <w:color w:val="auto"/>
          <w:spacing w:val="-5"/>
          <w:sz w:val="24"/>
          <w:szCs w:val="24"/>
          <w:u w:val="single"/>
        </w:rPr>
        <w:t xml:space="preserve"> </w:t>
      </w:r>
      <w:r w:rsidRPr="00F206B4">
        <w:rPr>
          <w:rFonts w:ascii="Arial" w:hAnsi="Arial" w:cs="Arial"/>
          <w:b/>
          <w:bCs/>
          <w:color w:val="auto"/>
          <w:sz w:val="24"/>
          <w:szCs w:val="24"/>
          <w:u w:val="single"/>
        </w:rPr>
        <w:t>of</w:t>
      </w:r>
      <w:r w:rsidRPr="00F206B4">
        <w:rPr>
          <w:rFonts w:ascii="Arial" w:hAnsi="Arial" w:cs="Arial"/>
          <w:b/>
          <w:bCs/>
          <w:color w:val="auto"/>
          <w:spacing w:val="2"/>
          <w:sz w:val="24"/>
          <w:szCs w:val="24"/>
          <w:u w:val="single"/>
        </w:rPr>
        <w:t xml:space="preserve"> </w:t>
      </w:r>
      <w:r w:rsidRPr="00F206B4">
        <w:rPr>
          <w:rFonts w:ascii="Arial" w:hAnsi="Arial" w:cs="Arial"/>
          <w:b/>
          <w:bCs/>
          <w:color w:val="auto"/>
          <w:sz w:val="24"/>
          <w:szCs w:val="24"/>
          <w:u w:val="single"/>
        </w:rPr>
        <w:t>Previous</w:t>
      </w:r>
      <w:r w:rsidRPr="00F206B4">
        <w:rPr>
          <w:rFonts w:ascii="Arial" w:hAnsi="Arial" w:cs="Arial"/>
          <w:b/>
          <w:bCs/>
          <w:color w:val="auto"/>
          <w:spacing w:val="1"/>
          <w:sz w:val="24"/>
          <w:szCs w:val="24"/>
          <w:u w:val="single"/>
        </w:rPr>
        <w:t xml:space="preserve"> </w:t>
      </w:r>
      <w:r w:rsidRPr="00F206B4">
        <w:rPr>
          <w:rFonts w:ascii="Arial" w:hAnsi="Arial" w:cs="Arial"/>
          <w:b/>
          <w:bCs/>
          <w:color w:val="auto"/>
          <w:spacing w:val="-2"/>
          <w:sz w:val="24"/>
          <w:szCs w:val="24"/>
          <w:u w:val="single"/>
        </w:rPr>
        <w:t>Meeting:</w:t>
      </w:r>
    </w:p>
    <w:p w14:paraId="36C3DC11" w14:textId="77777777" w:rsidR="008A2B56" w:rsidRPr="008A2B56" w:rsidRDefault="008A2B56" w:rsidP="008A2B56">
      <w:pPr>
        <w:pStyle w:val="BodyText"/>
        <w:ind w:left="426" w:right="431" w:hanging="426"/>
        <w:rPr>
          <w:b/>
        </w:rPr>
      </w:pPr>
    </w:p>
    <w:p w14:paraId="12DE4C40" w14:textId="77777777" w:rsidR="008A2B56" w:rsidRDefault="008A2B56" w:rsidP="008A2B56">
      <w:pPr>
        <w:pStyle w:val="BodyText"/>
        <w:ind w:left="426" w:right="282"/>
      </w:pPr>
      <w:r w:rsidRPr="008A2B56">
        <w:t>To</w:t>
      </w:r>
      <w:r w:rsidRPr="008A2B56">
        <w:rPr>
          <w:spacing w:val="-2"/>
        </w:rPr>
        <w:t xml:space="preserve"> </w:t>
      </w:r>
      <w:r w:rsidRPr="008A2B56">
        <w:t>approve</w:t>
      </w:r>
      <w:r w:rsidRPr="008A2B56">
        <w:rPr>
          <w:spacing w:val="-2"/>
        </w:rPr>
        <w:t xml:space="preserve"> </w:t>
      </w:r>
      <w:r w:rsidRPr="008A2B56">
        <w:t>as</w:t>
      </w:r>
      <w:r w:rsidRPr="008A2B56">
        <w:rPr>
          <w:spacing w:val="-7"/>
        </w:rPr>
        <w:t xml:space="preserve"> </w:t>
      </w:r>
      <w:r w:rsidRPr="008A2B56">
        <w:t>correct</w:t>
      </w:r>
      <w:r w:rsidRPr="008A2B56">
        <w:rPr>
          <w:spacing w:val="-2"/>
        </w:rPr>
        <w:t xml:space="preserve"> </w:t>
      </w:r>
      <w:r w:rsidRPr="008A2B56">
        <w:t>record</w:t>
      </w:r>
      <w:r w:rsidRPr="008A2B56">
        <w:rPr>
          <w:spacing w:val="-2"/>
        </w:rPr>
        <w:t xml:space="preserve"> </w:t>
      </w:r>
      <w:r w:rsidRPr="008A2B56">
        <w:t>and</w:t>
      </w:r>
      <w:r w:rsidRPr="008A2B56">
        <w:rPr>
          <w:spacing w:val="-2"/>
        </w:rPr>
        <w:t xml:space="preserve"> </w:t>
      </w:r>
      <w:r w:rsidRPr="008A2B56">
        <w:t>sign</w:t>
      </w:r>
      <w:r w:rsidRPr="008A2B56">
        <w:rPr>
          <w:spacing w:val="-2"/>
        </w:rPr>
        <w:t xml:space="preserve"> </w:t>
      </w:r>
      <w:r w:rsidRPr="008A2B56">
        <w:t>the</w:t>
      </w:r>
      <w:r w:rsidRPr="008A2B56">
        <w:rPr>
          <w:spacing w:val="-2"/>
        </w:rPr>
        <w:t xml:space="preserve"> </w:t>
      </w:r>
      <w:r w:rsidRPr="008A2B56">
        <w:t>minutes</w:t>
      </w:r>
      <w:r w:rsidRPr="008A2B56">
        <w:rPr>
          <w:spacing w:val="-3"/>
        </w:rPr>
        <w:t xml:space="preserve"> </w:t>
      </w:r>
      <w:r w:rsidRPr="008A2B56">
        <w:t>of</w:t>
      </w:r>
      <w:r w:rsidRPr="008A2B56">
        <w:rPr>
          <w:spacing w:val="-2"/>
        </w:rPr>
        <w:t xml:space="preserve"> </w:t>
      </w:r>
      <w:r w:rsidRPr="008A2B56">
        <w:t>the</w:t>
      </w:r>
      <w:r w:rsidRPr="008A2B56">
        <w:rPr>
          <w:spacing w:val="-2"/>
        </w:rPr>
        <w:t xml:space="preserve"> </w:t>
      </w:r>
      <w:r w:rsidRPr="008A2B56">
        <w:t>last</w:t>
      </w:r>
      <w:r w:rsidRPr="008A2B56">
        <w:rPr>
          <w:spacing w:val="-2"/>
        </w:rPr>
        <w:t xml:space="preserve"> </w:t>
      </w:r>
      <w:r w:rsidRPr="008A2B56">
        <w:t>meeting</w:t>
      </w:r>
      <w:r w:rsidRPr="008A2B56">
        <w:rPr>
          <w:spacing w:val="-2"/>
        </w:rPr>
        <w:t xml:space="preserve"> </w:t>
      </w:r>
      <w:r w:rsidRPr="008A2B56">
        <w:t>of</w:t>
      </w:r>
      <w:r w:rsidRPr="008A2B56">
        <w:rPr>
          <w:spacing w:val="-2"/>
        </w:rPr>
        <w:t xml:space="preserve"> </w:t>
      </w:r>
      <w:r w:rsidRPr="008A2B56">
        <w:t>the</w:t>
      </w:r>
      <w:r w:rsidRPr="008A2B56">
        <w:rPr>
          <w:spacing w:val="-6"/>
        </w:rPr>
        <w:t xml:space="preserve"> </w:t>
      </w:r>
      <w:r w:rsidRPr="008A2B56">
        <w:t>Full Council held on 24 June 2024.</w:t>
      </w:r>
    </w:p>
    <w:p w14:paraId="51C8F6C8" w14:textId="77777777" w:rsidR="008A2B56" w:rsidRPr="008A2B56" w:rsidRDefault="008A2B56" w:rsidP="008A2B56">
      <w:pPr>
        <w:pStyle w:val="BodyText"/>
        <w:ind w:left="426" w:right="282"/>
      </w:pPr>
    </w:p>
    <w:p w14:paraId="751FDF15" w14:textId="77777777" w:rsidR="008A2B56" w:rsidRPr="00F206B4" w:rsidRDefault="008A2B56" w:rsidP="008A2B56">
      <w:pPr>
        <w:pStyle w:val="Heading1"/>
        <w:numPr>
          <w:ilvl w:val="0"/>
          <w:numId w:val="1"/>
        </w:numPr>
        <w:spacing w:before="0" w:after="0" w:line="240" w:lineRule="auto"/>
        <w:ind w:left="426" w:right="282" w:hanging="426"/>
        <w:rPr>
          <w:rFonts w:ascii="Arial" w:hAnsi="Arial" w:cs="Arial"/>
          <w:b/>
          <w:bCs/>
          <w:color w:val="auto"/>
          <w:sz w:val="24"/>
          <w:szCs w:val="24"/>
          <w:u w:val="single"/>
        </w:rPr>
      </w:pPr>
      <w:r w:rsidRPr="00F206B4">
        <w:rPr>
          <w:rFonts w:ascii="Arial" w:hAnsi="Arial" w:cs="Arial"/>
          <w:b/>
          <w:bCs/>
          <w:color w:val="auto"/>
          <w:sz w:val="24"/>
          <w:szCs w:val="24"/>
          <w:u w:val="single"/>
        </w:rPr>
        <w:t>Declarations</w:t>
      </w:r>
      <w:r w:rsidRPr="00F206B4">
        <w:rPr>
          <w:rFonts w:ascii="Arial" w:hAnsi="Arial" w:cs="Arial"/>
          <w:b/>
          <w:bCs/>
          <w:color w:val="auto"/>
          <w:spacing w:val="-2"/>
          <w:sz w:val="24"/>
          <w:szCs w:val="24"/>
          <w:u w:val="single"/>
        </w:rPr>
        <w:t xml:space="preserve"> </w:t>
      </w:r>
      <w:r w:rsidRPr="00F206B4">
        <w:rPr>
          <w:rFonts w:ascii="Arial" w:hAnsi="Arial" w:cs="Arial"/>
          <w:b/>
          <w:bCs/>
          <w:color w:val="auto"/>
          <w:sz w:val="24"/>
          <w:szCs w:val="24"/>
          <w:u w:val="single"/>
        </w:rPr>
        <w:t xml:space="preserve">of </w:t>
      </w:r>
      <w:r w:rsidRPr="00F206B4">
        <w:rPr>
          <w:rFonts w:ascii="Arial" w:hAnsi="Arial" w:cs="Arial"/>
          <w:b/>
          <w:bCs/>
          <w:color w:val="auto"/>
          <w:spacing w:val="-2"/>
          <w:sz w:val="24"/>
          <w:szCs w:val="24"/>
          <w:u w:val="single"/>
        </w:rPr>
        <w:t>Interest:</w:t>
      </w:r>
    </w:p>
    <w:p w14:paraId="62BE0C6E" w14:textId="77777777" w:rsidR="008A2B56" w:rsidRPr="008A2B56" w:rsidRDefault="008A2B56" w:rsidP="008A2B56">
      <w:pPr>
        <w:pStyle w:val="BodyText"/>
        <w:ind w:left="426" w:right="282" w:hanging="426"/>
        <w:rPr>
          <w:b/>
        </w:rPr>
      </w:pPr>
    </w:p>
    <w:p w14:paraId="2FEFD611" w14:textId="77777777" w:rsidR="008A2B56" w:rsidRPr="008A2B56" w:rsidRDefault="008A2B56" w:rsidP="008A2B56">
      <w:pPr>
        <w:pStyle w:val="BodyText"/>
        <w:ind w:left="426" w:right="282"/>
      </w:pPr>
      <w:r w:rsidRPr="008A2B56">
        <w:t>To</w:t>
      </w:r>
      <w:r w:rsidRPr="008A2B56">
        <w:rPr>
          <w:spacing w:val="-1"/>
        </w:rPr>
        <w:t xml:space="preserve"> </w:t>
      </w:r>
      <w:r w:rsidRPr="008A2B56">
        <w:t>receive</w:t>
      </w:r>
      <w:r w:rsidRPr="008A2B56">
        <w:rPr>
          <w:spacing w:val="-1"/>
        </w:rPr>
        <w:t xml:space="preserve"> </w:t>
      </w:r>
      <w:r w:rsidRPr="008A2B56">
        <w:t>any</w:t>
      </w:r>
      <w:r w:rsidRPr="008A2B56">
        <w:rPr>
          <w:spacing w:val="-2"/>
        </w:rPr>
        <w:t xml:space="preserve"> </w:t>
      </w:r>
      <w:r w:rsidRPr="008A2B56">
        <w:t>Declarations</w:t>
      </w:r>
      <w:r w:rsidRPr="008A2B56">
        <w:rPr>
          <w:spacing w:val="-7"/>
        </w:rPr>
        <w:t xml:space="preserve"> </w:t>
      </w:r>
      <w:r w:rsidRPr="008A2B56">
        <w:t>of</w:t>
      </w:r>
      <w:r w:rsidRPr="008A2B56">
        <w:rPr>
          <w:spacing w:val="-1"/>
        </w:rPr>
        <w:t xml:space="preserve"> </w:t>
      </w:r>
      <w:r w:rsidRPr="008A2B56">
        <w:t>Interest</w:t>
      </w:r>
      <w:r w:rsidRPr="008A2B56">
        <w:rPr>
          <w:spacing w:val="-1"/>
        </w:rPr>
        <w:t xml:space="preserve"> </w:t>
      </w:r>
      <w:r w:rsidRPr="008A2B56">
        <w:t xml:space="preserve">from </w:t>
      </w:r>
      <w:proofErr w:type="spellStart"/>
      <w:r w:rsidRPr="008A2B56">
        <w:t>Councillors</w:t>
      </w:r>
      <w:proofErr w:type="spellEnd"/>
      <w:r w:rsidRPr="008A2B56">
        <w:rPr>
          <w:spacing w:val="-2"/>
        </w:rPr>
        <w:t xml:space="preserve"> </w:t>
      </w:r>
      <w:r w:rsidRPr="008A2B56">
        <w:t>in</w:t>
      </w:r>
      <w:r w:rsidRPr="008A2B56">
        <w:rPr>
          <w:spacing w:val="-1"/>
        </w:rPr>
        <w:t xml:space="preserve"> </w:t>
      </w:r>
      <w:r w:rsidRPr="008A2B56">
        <w:t>respect</w:t>
      </w:r>
      <w:r w:rsidRPr="008A2B56">
        <w:rPr>
          <w:spacing w:val="-7"/>
        </w:rPr>
        <w:t xml:space="preserve"> </w:t>
      </w:r>
      <w:r w:rsidRPr="008A2B56">
        <w:t>of</w:t>
      </w:r>
      <w:r w:rsidRPr="008A2B56">
        <w:rPr>
          <w:spacing w:val="-1"/>
        </w:rPr>
        <w:t xml:space="preserve"> </w:t>
      </w:r>
      <w:r w:rsidRPr="008A2B56">
        <w:t>this</w:t>
      </w:r>
      <w:r w:rsidRPr="008A2B56">
        <w:rPr>
          <w:spacing w:val="-2"/>
        </w:rPr>
        <w:t xml:space="preserve"> </w:t>
      </w:r>
      <w:r w:rsidRPr="008A2B56">
        <w:t xml:space="preserve">agenda. </w:t>
      </w:r>
      <w:proofErr w:type="spellStart"/>
      <w:r w:rsidRPr="008A2B56">
        <w:t>Councillors</w:t>
      </w:r>
      <w:proofErr w:type="spellEnd"/>
      <w:r w:rsidRPr="008A2B56">
        <w:t xml:space="preserve"> do not have to declare an interest which is already noted on the Council’s website, although they may choose to do so.</w:t>
      </w:r>
    </w:p>
    <w:p w14:paraId="1EF4188E" w14:textId="77777777" w:rsidR="008A2B56" w:rsidRPr="008A2B56" w:rsidRDefault="008A2B56" w:rsidP="008A2B56">
      <w:pPr>
        <w:pStyle w:val="BodyText"/>
        <w:ind w:left="426" w:right="282" w:hanging="426"/>
      </w:pPr>
    </w:p>
    <w:p w14:paraId="155EB2EA" w14:textId="77777777" w:rsidR="008A2B56" w:rsidRPr="00F206B4" w:rsidRDefault="008A2B56" w:rsidP="00F32CBA">
      <w:pPr>
        <w:pStyle w:val="Heading1"/>
        <w:numPr>
          <w:ilvl w:val="0"/>
          <w:numId w:val="1"/>
        </w:numPr>
        <w:spacing w:before="0" w:after="0" w:line="240" w:lineRule="auto"/>
        <w:ind w:left="426" w:right="282" w:hanging="426"/>
        <w:rPr>
          <w:rFonts w:ascii="Arial" w:hAnsi="Arial" w:cs="Arial"/>
          <w:b/>
          <w:bCs/>
          <w:color w:val="auto"/>
          <w:sz w:val="24"/>
          <w:szCs w:val="24"/>
          <w:u w:val="single"/>
        </w:rPr>
      </w:pPr>
      <w:r w:rsidRPr="00F206B4">
        <w:rPr>
          <w:rFonts w:ascii="Arial" w:hAnsi="Arial" w:cs="Arial"/>
          <w:b/>
          <w:bCs/>
          <w:color w:val="auto"/>
          <w:spacing w:val="-2"/>
          <w:sz w:val="24"/>
          <w:szCs w:val="24"/>
          <w:u w:val="single"/>
        </w:rPr>
        <w:t>Dispensations:</w:t>
      </w:r>
    </w:p>
    <w:p w14:paraId="6D027EBE" w14:textId="77777777" w:rsidR="008A2B56" w:rsidRPr="008A2B56" w:rsidRDefault="008A2B56" w:rsidP="00F32CBA">
      <w:pPr>
        <w:pStyle w:val="BodyText"/>
        <w:ind w:left="426" w:right="282" w:hanging="426"/>
        <w:rPr>
          <w:b/>
        </w:rPr>
      </w:pPr>
    </w:p>
    <w:p w14:paraId="13C520A8" w14:textId="77777777" w:rsidR="008A2B56" w:rsidRPr="008A2B56" w:rsidRDefault="008A2B56" w:rsidP="00F32CBA">
      <w:pPr>
        <w:pStyle w:val="BodyText"/>
        <w:ind w:left="426" w:right="282"/>
      </w:pPr>
      <w:r w:rsidRPr="008A2B56">
        <w:t>To note any Dispensations agreed by the Chief Executive Officer in respect of this agenda prior to</w:t>
      </w:r>
      <w:r w:rsidRPr="008A2B56">
        <w:rPr>
          <w:spacing w:val="-6"/>
        </w:rPr>
        <w:t xml:space="preserve"> </w:t>
      </w:r>
      <w:r w:rsidRPr="008A2B56">
        <w:t>the</w:t>
      </w:r>
      <w:r w:rsidRPr="008A2B56">
        <w:rPr>
          <w:spacing w:val="-1"/>
        </w:rPr>
        <w:t xml:space="preserve"> </w:t>
      </w:r>
      <w:r w:rsidRPr="008A2B56">
        <w:t>meeting,</w:t>
      </w:r>
      <w:r w:rsidRPr="008A2B56">
        <w:rPr>
          <w:spacing w:val="-6"/>
        </w:rPr>
        <w:t xml:space="preserve"> </w:t>
      </w:r>
      <w:r w:rsidRPr="008A2B56">
        <w:t>and</w:t>
      </w:r>
      <w:r w:rsidRPr="008A2B56">
        <w:rPr>
          <w:spacing w:val="-1"/>
        </w:rPr>
        <w:t xml:space="preserve"> </w:t>
      </w:r>
      <w:r w:rsidRPr="008A2B56">
        <w:t>to</w:t>
      </w:r>
      <w:r w:rsidRPr="008A2B56">
        <w:rPr>
          <w:spacing w:val="-1"/>
        </w:rPr>
        <w:t xml:space="preserve"> </w:t>
      </w:r>
      <w:r w:rsidRPr="008A2B56">
        <w:t>determine</w:t>
      </w:r>
      <w:r w:rsidRPr="008A2B56">
        <w:rPr>
          <w:spacing w:val="-6"/>
        </w:rPr>
        <w:t xml:space="preserve"> </w:t>
      </w:r>
      <w:r w:rsidRPr="008A2B56">
        <w:t>any</w:t>
      </w:r>
      <w:r w:rsidRPr="008A2B56">
        <w:rPr>
          <w:spacing w:val="-2"/>
        </w:rPr>
        <w:t xml:space="preserve"> </w:t>
      </w:r>
      <w:r w:rsidRPr="008A2B56">
        <w:t>additional</w:t>
      </w:r>
      <w:r w:rsidRPr="008A2B56">
        <w:rPr>
          <w:spacing w:val="-2"/>
        </w:rPr>
        <w:t xml:space="preserve"> </w:t>
      </w:r>
      <w:r w:rsidRPr="008A2B56">
        <w:t>Dispensations</w:t>
      </w:r>
      <w:r w:rsidRPr="008A2B56">
        <w:rPr>
          <w:spacing w:val="-2"/>
        </w:rPr>
        <w:t xml:space="preserve"> </w:t>
      </w:r>
      <w:r w:rsidRPr="008A2B56">
        <w:t>requested</w:t>
      </w:r>
      <w:r w:rsidRPr="008A2B56">
        <w:rPr>
          <w:spacing w:val="-6"/>
        </w:rPr>
        <w:t xml:space="preserve"> </w:t>
      </w:r>
      <w:r w:rsidRPr="008A2B56">
        <w:t>at this meeting in respect of this agenda.</w:t>
      </w:r>
    </w:p>
    <w:p w14:paraId="0C829A96" w14:textId="77777777" w:rsidR="008A2B56" w:rsidRPr="008A2B56" w:rsidRDefault="008A2B56" w:rsidP="00F32CBA">
      <w:pPr>
        <w:pStyle w:val="BodyText"/>
        <w:ind w:left="425" w:right="431" w:hanging="426"/>
      </w:pPr>
    </w:p>
    <w:p w14:paraId="097A6B63" w14:textId="77777777" w:rsidR="008A2B56" w:rsidRPr="00F206B4" w:rsidRDefault="008A2B56" w:rsidP="00F32CBA">
      <w:pPr>
        <w:pStyle w:val="Heading1"/>
        <w:numPr>
          <w:ilvl w:val="0"/>
          <w:numId w:val="1"/>
        </w:numPr>
        <w:spacing w:before="0" w:after="0" w:line="240" w:lineRule="auto"/>
        <w:ind w:left="425" w:right="431" w:hanging="426"/>
        <w:rPr>
          <w:rFonts w:ascii="Arial" w:hAnsi="Arial" w:cs="Arial"/>
          <w:b/>
          <w:bCs/>
          <w:color w:val="auto"/>
          <w:spacing w:val="-2"/>
          <w:sz w:val="24"/>
          <w:szCs w:val="24"/>
          <w:u w:val="single"/>
        </w:rPr>
      </w:pPr>
      <w:r w:rsidRPr="00F206B4">
        <w:rPr>
          <w:rFonts w:ascii="Arial" w:hAnsi="Arial" w:cs="Arial"/>
          <w:b/>
          <w:bCs/>
          <w:color w:val="auto"/>
          <w:sz w:val="24"/>
          <w:szCs w:val="24"/>
          <w:u w:val="single"/>
        </w:rPr>
        <w:t>Chairman’s</w:t>
      </w:r>
      <w:r w:rsidRPr="00F206B4">
        <w:rPr>
          <w:rFonts w:ascii="Arial" w:hAnsi="Arial" w:cs="Arial"/>
          <w:b/>
          <w:bCs/>
          <w:color w:val="auto"/>
          <w:spacing w:val="-2"/>
          <w:sz w:val="24"/>
          <w:szCs w:val="24"/>
          <w:u w:val="single"/>
        </w:rPr>
        <w:t xml:space="preserve"> Announcements:</w:t>
      </w:r>
    </w:p>
    <w:p w14:paraId="086B7174" w14:textId="77777777" w:rsidR="00F206B4" w:rsidRPr="00F206B4" w:rsidRDefault="00F206B4" w:rsidP="00F32CBA">
      <w:pPr>
        <w:spacing w:after="0" w:line="240" w:lineRule="auto"/>
      </w:pPr>
    </w:p>
    <w:p w14:paraId="3876799A" w14:textId="77777777" w:rsidR="008A2B56" w:rsidRDefault="008A2B56" w:rsidP="00F32CBA">
      <w:pPr>
        <w:pStyle w:val="BodyText"/>
        <w:ind w:left="425" w:right="431"/>
        <w:rPr>
          <w:spacing w:val="-2"/>
        </w:rPr>
      </w:pPr>
      <w:r w:rsidRPr="00F206B4">
        <w:t>To</w:t>
      </w:r>
      <w:r w:rsidRPr="00F206B4">
        <w:rPr>
          <w:spacing w:val="-2"/>
        </w:rPr>
        <w:t xml:space="preserve"> </w:t>
      </w:r>
      <w:r w:rsidRPr="00F206B4">
        <w:t>receive</w:t>
      </w:r>
      <w:r w:rsidRPr="00F206B4">
        <w:rPr>
          <w:spacing w:val="-1"/>
        </w:rPr>
        <w:t xml:space="preserve"> </w:t>
      </w:r>
      <w:r w:rsidRPr="00F206B4">
        <w:t>any</w:t>
      </w:r>
      <w:r w:rsidRPr="00F206B4">
        <w:rPr>
          <w:spacing w:val="-2"/>
        </w:rPr>
        <w:t xml:space="preserve"> </w:t>
      </w:r>
      <w:r w:rsidRPr="00F206B4">
        <w:t>announcements</w:t>
      </w:r>
      <w:r w:rsidRPr="00F206B4">
        <w:rPr>
          <w:spacing w:val="-6"/>
        </w:rPr>
        <w:t xml:space="preserve"> </w:t>
      </w:r>
      <w:r w:rsidRPr="00F206B4">
        <w:t>from the</w:t>
      </w:r>
      <w:r w:rsidRPr="00F206B4">
        <w:rPr>
          <w:spacing w:val="-1"/>
        </w:rPr>
        <w:t xml:space="preserve"> </w:t>
      </w:r>
      <w:r w:rsidRPr="00F206B4">
        <w:rPr>
          <w:spacing w:val="-2"/>
        </w:rPr>
        <w:t>Chairman.</w:t>
      </w:r>
    </w:p>
    <w:p w14:paraId="6C3E2BE8" w14:textId="77777777" w:rsidR="00F206B4" w:rsidRPr="00F206B4" w:rsidRDefault="00F206B4" w:rsidP="00F32CBA">
      <w:pPr>
        <w:pStyle w:val="BodyText"/>
        <w:ind w:left="425" w:right="431"/>
      </w:pPr>
    </w:p>
    <w:p w14:paraId="3423CB1C" w14:textId="77777777" w:rsidR="008A2B56" w:rsidRDefault="008A2B56" w:rsidP="00F32CBA">
      <w:pPr>
        <w:pStyle w:val="Heading1"/>
        <w:numPr>
          <w:ilvl w:val="0"/>
          <w:numId w:val="1"/>
        </w:numPr>
        <w:spacing w:before="0" w:after="0" w:line="240" w:lineRule="auto"/>
        <w:ind w:left="425" w:right="431" w:hanging="426"/>
        <w:rPr>
          <w:rFonts w:ascii="Arial" w:hAnsi="Arial" w:cs="Arial"/>
          <w:b/>
          <w:bCs/>
          <w:color w:val="auto"/>
          <w:spacing w:val="-2"/>
          <w:sz w:val="24"/>
          <w:szCs w:val="24"/>
          <w:u w:val="single"/>
        </w:rPr>
      </w:pPr>
      <w:r w:rsidRPr="00F206B4">
        <w:rPr>
          <w:rFonts w:ascii="Arial" w:hAnsi="Arial" w:cs="Arial"/>
          <w:b/>
          <w:bCs/>
          <w:color w:val="auto"/>
          <w:sz w:val="24"/>
          <w:szCs w:val="24"/>
          <w:u w:val="single"/>
        </w:rPr>
        <w:t>Administration</w:t>
      </w:r>
      <w:r w:rsidRPr="00F206B4">
        <w:rPr>
          <w:rFonts w:ascii="Arial" w:hAnsi="Arial" w:cs="Arial"/>
          <w:b/>
          <w:bCs/>
          <w:color w:val="auto"/>
          <w:spacing w:val="-6"/>
          <w:sz w:val="24"/>
          <w:szCs w:val="24"/>
          <w:u w:val="single"/>
        </w:rPr>
        <w:t xml:space="preserve"> </w:t>
      </w:r>
      <w:r w:rsidRPr="00F206B4">
        <w:rPr>
          <w:rFonts w:ascii="Arial" w:hAnsi="Arial" w:cs="Arial"/>
          <w:b/>
          <w:bCs/>
          <w:color w:val="auto"/>
          <w:sz w:val="24"/>
          <w:szCs w:val="24"/>
          <w:u w:val="single"/>
        </w:rPr>
        <w:t>Leaders</w:t>
      </w:r>
      <w:r w:rsidRPr="00F206B4">
        <w:rPr>
          <w:rFonts w:ascii="Arial" w:hAnsi="Arial" w:cs="Arial"/>
          <w:b/>
          <w:bCs/>
          <w:color w:val="auto"/>
          <w:spacing w:val="-2"/>
          <w:sz w:val="24"/>
          <w:szCs w:val="24"/>
          <w:u w:val="single"/>
        </w:rPr>
        <w:t xml:space="preserve"> Announcements:</w:t>
      </w:r>
    </w:p>
    <w:p w14:paraId="7ECE9514" w14:textId="77777777" w:rsidR="00F206B4" w:rsidRPr="00F206B4" w:rsidRDefault="00F206B4" w:rsidP="00F32CBA">
      <w:pPr>
        <w:spacing w:after="0" w:line="240" w:lineRule="auto"/>
      </w:pPr>
    </w:p>
    <w:p w14:paraId="5C33B38F" w14:textId="77777777" w:rsidR="008A2B56" w:rsidRPr="00F206B4" w:rsidRDefault="008A2B56" w:rsidP="00F32CBA">
      <w:pPr>
        <w:pStyle w:val="BodyText"/>
        <w:ind w:left="425" w:right="431"/>
      </w:pPr>
      <w:r w:rsidRPr="00F206B4">
        <w:t>To</w:t>
      </w:r>
      <w:r w:rsidRPr="00F206B4">
        <w:rPr>
          <w:spacing w:val="-2"/>
        </w:rPr>
        <w:t xml:space="preserve"> </w:t>
      </w:r>
      <w:r w:rsidRPr="00F206B4">
        <w:t>receive</w:t>
      </w:r>
      <w:r w:rsidRPr="00F206B4">
        <w:rPr>
          <w:spacing w:val="-2"/>
        </w:rPr>
        <w:t xml:space="preserve"> </w:t>
      </w:r>
      <w:r w:rsidRPr="00F206B4">
        <w:t>any</w:t>
      </w:r>
      <w:r w:rsidRPr="00F206B4">
        <w:rPr>
          <w:spacing w:val="-2"/>
        </w:rPr>
        <w:t xml:space="preserve"> </w:t>
      </w:r>
      <w:r w:rsidRPr="00F206B4">
        <w:t>announcements</w:t>
      </w:r>
      <w:r w:rsidRPr="00F206B4">
        <w:rPr>
          <w:spacing w:val="-8"/>
        </w:rPr>
        <w:t xml:space="preserve"> </w:t>
      </w:r>
      <w:r w:rsidRPr="00F206B4">
        <w:t>from the</w:t>
      </w:r>
      <w:r w:rsidRPr="00F206B4">
        <w:rPr>
          <w:spacing w:val="-2"/>
        </w:rPr>
        <w:t xml:space="preserve"> </w:t>
      </w:r>
      <w:r w:rsidRPr="00F206B4">
        <w:t>Administration</w:t>
      </w:r>
      <w:r w:rsidRPr="00F206B4">
        <w:rPr>
          <w:spacing w:val="-1"/>
        </w:rPr>
        <w:t xml:space="preserve"> </w:t>
      </w:r>
      <w:r w:rsidRPr="00F206B4">
        <w:rPr>
          <w:spacing w:val="-2"/>
        </w:rPr>
        <w:t>Leaders.</w:t>
      </w:r>
    </w:p>
    <w:p w14:paraId="467C4C3E" w14:textId="77777777" w:rsidR="008A2B56" w:rsidRPr="00F206B4" w:rsidRDefault="008A2B56" w:rsidP="00F32CBA">
      <w:pPr>
        <w:pStyle w:val="BodyText"/>
        <w:ind w:left="425" w:right="431" w:hanging="426"/>
      </w:pPr>
    </w:p>
    <w:p w14:paraId="2985B174" w14:textId="77777777" w:rsidR="008A2B56" w:rsidRDefault="008A2B56" w:rsidP="00F32CBA">
      <w:pPr>
        <w:pStyle w:val="Heading1"/>
        <w:numPr>
          <w:ilvl w:val="0"/>
          <w:numId w:val="1"/>
        </w:numPr>
        <w:spacing w:before="0" w:after="0" w:line="240" w:lineRule="auto"/>
        <w:ind w:left="425" w:right="431" w:hanging="426"/>
        <w:rPr>
          <w:rFonts w:ascii="Arial" w:hAnsi="Arial" w:cs="Arial"/>
          <w:b/>
          <w:bCs/>
          <w:color w:val="auto"/>
          <w:spacing w:val="-2"/>
          <w:sz w:val="24"/>
          <w:szCs w:val="24"/>
          <w:u w:val="single"/>
        </w:rPr>
      </w:pPr>
      <w:r w:rsidRPr="00F206B4">
        <w:rPr>
          <w:rFonts w:ascii="Arial" w:hAnsi="Arial" w:cs="Arial"/>
          <w:b/>
          <w:bCs/>
          <w:color w:val="auto"/>
          <w:sz w:val="24"/>
          <w:szCs w:val="24"/>
          <w:u w:val="single"/>
        </w:rPr>
        <w:t>Referral</w:t>
      </w:r>
      <w:r w:rsidRPr="00F206B4">
        <w:rPr>
          <w:rFonts w:ascii="Arial" w:hAnsi="Arial" w:cs="Arial"/>
          <w:b/>
          <w:bCs/>
          <w:color w:val="auto"/>
          <w:spacing w:val="-1"/>
          <w:sz w:val="24"/>
          <w:szCs w:val="24"/>
          <w:u w:val="single"/>
        </w:rPr>
        <w:t xml:space="preserve"> </w:t>
      </w:r>
      <w:r w:rsidRPr="00F206B4">
        <w:rPr>
          <w:rFonts w:ascii="Arial" w:hAnsi="Arial" w:cs="Arial"/>
          <w:b/>
          <w:bCs/>
          <w:color w:val="auto"/>
          <w:sz w:val="24"/>
          <w:szCs w:val="24"/>
          <w:u w:val="single"/>
        </w:rPr>
        <w:t>of</w:t>
      </w:r>
      <w:r w:rsidRPr="00F206B4">
        <w:rPr>
          <w:rFonts w:ascii="Arial" w:hAnsi="Arial" w:cs="Arial"/>
          <w:b/>
          <w:bCs/>
          <w:color w:val="auto"/>
          <w:spacing w:val="1"/>
          <w:sz w:val="24"/>
          <w:szCs w:val="24"/>
          <w:u w:val="single"/>
        </w:rPr>
        <w:t xml:space="preserve"> </w:t>
      </w:r>
      <w:r w:rsidRPr="00F206B4">
        <w:rPr>
          <w:rFonts w:ascii="Arial" w:hAnsi="Arial" w:cs="Arial"/>
          <w:b/>
          <w:bCs/>
          <w:color w:val="auto"/>
          <w:spacing w:val="-2"/>
          <w:sz w:val="24"/>
          <w:szCs w:val="24"/>
          <w:u w:val="single"/>
        </w:rPr>
        <w:t>Minutes:</w:t>
      </w:r>
    </w:p>
    <w:p w14:paraId="4B38A5F9" w14:textId="77777777" w:rsidR="00F206B4" w:rsidRPr="00F206B4" w:rsidRDefault="00F206B4" w:rsidP="00F32CBA">
      <w:pPr>
        <w:spacing w:after="0" w:line="240" w:lineRule="auto"/>
      </w:pPr>
    </w:p>
    <w:p w14:paraId="08F57B32" w14:textId="77777777" w:rsidR="008A2B56" w:rsidRPr="00F206B4" w:rsidRDefault="008A2B56" w:rsidP="00F32CBA">
      <w:pPr>
        <w:pStyle w:val="BodyText"/>
        <w:ind w:left="425" w:right="431"/>
      </w:pPr>
      <w:r w:rsidRPr="00F206B4">
        <w:t>To note the minutes of the Committees shown below. Please note that any committee</w:t>
      </w:r>
      <w:r w:rsidRPr="00F206B4">
        <w:rPr>
          <w:spacing w:val="-7"/>
        </w:rPr>
        <w:t xml:space="preserve"> </w:t>
      </w:r>
      <w:r w:rsidRPr="00F206B4">
        <w:t>minute(s)</w:t>
      </w:r>
      <w:r w:rsidRPr="00F206B4">
        <w:rPr>
          <w:spacing w:val="-6"/>
        </w:rPr>
        <w:t xml:space="preserve"> </w:t>
      </w:r>
      <w:r w:rsidRPr="00F206B4">
        <w:t>referred</w:t>
      </w:r>
      <w:r w:rsidRPr="00F206B4">
        <w:rPr>
          <w:spacing w:val="-2"/>
        </w:rPr>
        <w:t xml:space="preserve"> </w:t>
      </w:r>
      <w:r w:rsidRPr="00F206B4">
        <w:t>to</w:t>
      </w:r>
      <w:r w:rsidRPr="00F206B4">
        <w:rPr>
          <w:spacing w:val="-2"/>
        </w:rPr>
        <w:t xml:space="preserve"> </w:t>
      </w:r>
      <w:r w:rsidRPr="00F206B4">
        <w:t>Full</w:t>
      </w:r>
      <w:r w:rsidRPr="00F206B4">
        <w:rPr>
          <w:spacing w:val="-3"/>
        </w:rPr>
        <w:t xml:space="preserve"> </w:t>
      </w:r>
      <w:r w:rsidRPr="00F206B4">
        <w:t>Council</w:t>
      </w:r>
      <w:r w:rsidRPr="00F206B4">
        <w:rPr>
          <w:spacing w:val="-3"/>
        </w:rPr>
        <w:t xml:space="preserve"> </w:t>
      </w:r>
      <w:r w:rsidRPr="00F206B4">
        <w:t>requiring</w:t>
      </w:r>
      <w:r w:rsidRPr="00F206B4">
        <w:rPr>
          <w:spacing w:val="-2"/>
        </w:rPr>
        <w:t xml:space="preserve"> </w:t>
      </w:r>
      <w:r w:rsidRPr="00F206B4">
        <w:t>approval</w:t>
      </w:r>
      <w:r w:rsidRPr="00F206B4">
        <w:rPr>
          <w:spacing w:val="-3"/>
        </w:rPr>
        <w:t xml:space="preserve"> </w:t>
      </w:r>
      <w:r w:rsidRPr="00F206B4">
        <w:t>will</w:t>
      </w:r>
      <w:r w:rsidRPr="00F206B4">
        <w:rPr>
          <w:spacing w:val="-3"/>
        </w:rPr>
        <w:t xml:space="preserve"> </w:t>
      </w:r>
      <w:r w:rsidRPr="00F206B4">
        <w:t>be</w:t>
      </w:r>
      <w:r w:rsidRPr="00F206B4">
        <w:rPr>
          <w:spacing w:val="-2"/>
        </w:rPr>
        <w:t xml:space="preserve"> </w:t>
      </w:r>
      <w:r w:rsidRPr="00F206B4">
        <w:t xml:space="preserve">listed </w:t>
      </w:r>
      <w:r w:rsidRPr="00F206B4">
        <w:rPr>
          <w:spacing w:val="-2"/>
        </w:rPr>
        <w:t>separately.</w:t>
      </w:r>
    </w:p>
    <w:p w14:paraId="4C83EEA7" w14:textId="77777777" w:rsidR="008A2B56" w:rsidRPr="00F206B4" w:rsidRDefault="008A2B56" w:rsidP="00F32CBA">
      <w:pPr>
        <w:pStyle w:val="BodyText"/>
        <w:ind w:left="425" w:right="431" w:hanging="426"/>
      </w:pPr>
    </w:p>
    <w:p w14:paraId="36992E22" w14:textId="128C92F1" w:rsidR="00565F52" w:rsidRPr="00F206B4" w:rsidRDefault="00565F52" w:rsidP="00565F52">
      <w:pPr>
        <w:pStyle w:val="BodyText"/>
        <w:tabs>
          <w:tab w:val="left" w:pos="6599"/>
        </w:tabs>
        <w:ind w:left="425" w:right="431"/>
        <w:rPr>
          <w:spacing w:val="-4"/>
        </w:rPr>
      </w:pPr>
      <w:r w:rsidRPr="00F206B4">
        <w:t>Planning</w:t>
      </w:r>
      <w:r w:rsidRPr="00F206B4">
        <w:rPr>
          <w:spacing w:val="-1"/>
        </w:rPr>
        <w:t xml:space="preserve"> </w:t>
      </w:r>
      <w:r w:rsidRPr="00F206B4">
        <w:t>and</w:t>
      </w:r>
      <w:r w:rsidRPr="00F206B4">
        <w:rPr>
          <w:spacing w:val="-1"/>
        </w:rPr>
        <w:t xml:space="preserve"> </w:t>
      </w:r>
      <w:r w:rsidRPr="00F206B4">
        <w:rPr>
          <w:spacing w:val="-2"/>
        </w:rPr>
        <w:t>Development</w:t>
      </w:r>
      <w:r w:rsidRPr="00F206B4">
        <w:tab/>
      </w:r>
      <w:r>
        <w:t>17 June</w:t>
      </w:r>
      <w:r w:rsidRPr="00F206B4">
        <w:rPr>
          <w:spacing w:val="1"/>
        </w:rPr>
        <w:t xml:space="preserve"> </w:t>
      </w:r>
      <w:r w:rsidRPr="00F206B4">
        <w:rPr>
          <w:spacing w:val="-4"/>
        </w:rPr>
        <w:t>2024</w:t>
      </w:r>
    </w:p>
    <w:p w14:paraId="7C674D10" w14:textId="365B4CE3" w:rsidR="008A2B56" w:rsidRPr="00F206B4" w:rsidRDefault="008A2B56" w:rsidP="00F32CBA">
      <w:pPr>
        <w:pStyle w:val="BodyText"/>
        <w:tabs>
          <w:tab w:val="left" w:pos="6599"/>
        </w:tabs>
        <w:ind w:left="425" w:right="431"/>
        <w:jc w:val="both"/>
        <w:rPr>
          <w:spacing w:val="-4"/>
        </w:rPr>
      </w:pPr>
      <w:r w:rsidRPr="00F206B4">
        <w:t>Environment</w:t>
      </w:r>
      <w:r w:rsidRPr="00F206B4">
        <w:rPr>
          <w:spacing w:val="-4"/>
        </w:rPr>
        <w:t xml:space="preserve"> </w:t>
      </w:r>
      <w:r w:rsidRPr="00F206B4">
        <w:t>and</w:t>
      </w:r>
      <w:r w:rsidRPr="00F206B4">
        <w:rPr>
          <w:spacing w:val="2"/>
        </w:rPr>
        <w:t xml:space="preserve"> </w:t>
      </w:r>
      <w:r w:rsidRPr="00F206B4">
        <w:rPr>
          <w:spacing w:val="-2"/>
        </w:rPr>
        <w:t>Climate</w:t>
      </w:r>
      <w:r w:rsidRPr="00F206B4">
        <w:tab/>
        <w:t xml:space="preserve">01 July </w:t>
      </w:r>
      <w:r w:rsidRPr="00F206B4">
        <w:rPr>
          <w:spacing w:val="-4"/>
        </w:rPr>
        <w:t>2024</w:t>
      </w:r>
    </w:p>
    <w:p w14:paraId="22045B32" w14:textId="77777777" w:rsidR="008A2B56" w:rsidRPr="00F206B4" w:rsidRDefault="008A2B56" w:rsidP="00F32CBA">
      <w:pPr>
        <w:pStyle w:val="BodyText"/>
        <w:tabs>
          <w:tab w:val="left" w:pos="6599"/>
        </w:tabs>
        <w:ind w:left="425" w:right="431"/>
      </w:pPr>
      <w:r w:rsidRPr="00F206B4">
        <w:t>Events,</w:t>
      </w:r>
      <w:r w:rsidRPr="00F206B4">
        <w:rPr>
          <w:spacing w:val="1"/>
        </w:rPr>
        <w:t xml:space="preserve"> </w:t>
      </w:r>
      <w:r w:rsidRPr="00F206B4">
        <w:t>Markets &amp;</w:t>
      </w:r>
      <w:r w:rsidRPr="00F206B4">
        <w:rPr>
          <w:spacing w:val="-2"/>
        </w:rPr>
        <w:t xml:space="preserve"> </w:t>
      </w:r>
      <w:r w:rsidRPr="00F206B4">
        <w:t>Grants</w:t>
      </w:r>
      <w:r w:rsidRPr="00F206B4">
        <w:rPr>
          <w:spacing w:val="-5"/>
        </w:rPr>
        <w:t xml:space="preserve"> </w:t>
      </w:r>
      <w:r w:rsidRPr="00F206B4">
        <w:t>Sub-</w:t>
      </w:r>
      <w:r w:rsidRPr="00F206B4">
        <w:rPr>
          <w:spacing w:val="-2"/>
        </w:rPr>
        <w:t>Committee</w:t>
      </w:r>
      <w:r w:rsidRPr="00F206B4">
        <w:tab/>
        <w:t>08 July</w:t>
      </w:r>
      <w:r w:rsidRPr="00F206B4">
        <w:rPr>
          <w:spacing w:val="1"/>
        </w:rPr>
        <w:t xml:space="preserve"> </w:t>
      </w:r>
      <w:r w:rsidRPr="00F206B4">
        <w:rPr>
          <w:spacing w:val="-4"/>
        </w:rPr>
        <w:t>2024</w:t>
      </w:r>
    </w:p>
    <w:p w14:paraId="455E0297" w14:textId="77777777" w:rsidR="008A2B56" w:rsidRPr="00F206B4" w:rsidRDefault="008A2B56" w:rsidP="00F32CBA">
      <w:pPr>
        <w:pStyle w:val="BodyText"/>
        <w:tabs>
          <w:tab w:val="left" w:pos="6599"/>
        </w:tabs>
        <w:ind w:left="425" w:right="431"/>
      </w:pPr>
      <w:r w:rsidRPr="00F206B4">
        <w:t>Finance</w:t>
      </w:r>
      <w:r w:rsidRPr="00F206B4">
        <w:rPr>
          <w:spacing w:val="-1"/>
        </w:rPr>
        <w:t xml:space="preserve"> </w:t>
      </w:r>
      <w:r w:rsidRPr="00F206B4">
        <w:t>and</w:t>
      </w:r>
      <w:r w:rsidRPr="00F206B4">
        <w:rPr>
          <w:spacing w:val="-1"/>
        </w:rPr>
        <w:t xml:space="preserve"> Governance</w:t>
      </w:r>
      <w:r w:rsidRPr="00F206B4">
        <w:tab/>
        <w:t>29</w:t>
      </w:r>
      <w:r w:rsidRPr="00F206B4">
        <w:rPr>
          <w:spacing w:val="1"/>
        </w:rPr>
        <w:t xml:space="preserve"> July </w:t>
      </w:r>
      <w:r w:rsidRPr="00F206B4">
        <w:rPr>
          <w:spacing w:val="-4"/>
        </w:rPr>
        <w:t>2024</w:t>
      </w:r>
    </w:p>
    <w:p w14:paraId="18959526" w14:textId="77777777" w:rsidR="008A2B56" w:rsidRPr="00F206B4" w:rsidRDefault="008A2B56" w:rsidP="00F32CBA">
      <w:pPr>
        <w:pStyle w:val="BodyText"/>
        <w:tabs>
          <w:tab w:val="left" w:pos="6599"/>
        </w:tabs>
        <w:ind w:left="425" w:right="431" w:hanging="426"/>
        <w:rPr>
          <w:spacing w:val="-4"/>
        </w:rPr>
      </w:pPr>
    </w:p>
    <w:p w14:paraId="1CEA1906" w14:textId="77777777" w:rsidR="00F206B4" w:rsidRPr="00F206B4" w:rsidRDefault="00F206B4" w:rsidP="00F32CBA">
      <w:pPr>
        <w:pStyle w:val="Heading1"/>
        <w:numPr>
          <w:ilvl w:val="0"/>
          <w:numId w:val="1"/>
        </w:numPr>
        <w:spacing w:before="0" w:after="0" w:line="240" w:lineRule="auto"/>
        <w:ind w:left="426" w:right="431" w:hanging="426"/>
        <w:rPr>
          <w:rFonts w:ascii="Arial" w:hAnsi="Arial" w:cs="Arial"/>
          <w:b/>
          <w:bCs/>
          <w:color w:val="auto"/>
          <w:sz w:val="24"/>
          <w:szCs w:val="24"/>
          <w:u w:val="single"/>
        </w:rPr>
      </w:pPr>
      <w:r w:rsidRPr="00F206B4">
        <w:rPr>
          <w:rFonts w:ascii="Arial" w:hAnsi="Arial" w:cs="Arial"/>
          <w:b/>
          <w:bCs/>
          <w:color w:val="auto"/>
          <w:sz w:val="24"/>
          <w:szCs w:val="24"/>
          <w:u w:val="single"/>
        </w:rPr>
        <w:t>Committee</w:t>
      </w:r>
      <w:r w:rsidRPr="00F206B4">
        <w:rPr>
          <w:rFonts w:ascii="Arial" w:hAnsi="Arial" w:cs="Arial"/>
          <w:b/>
          <w:bCs/>
          <w:color w:val="auto"/>
          <w:spacing w:val="-2"/>
          <w:sz w:val="24"/>
          <w:szCs w:val="24"/>
          <w:u w:val="single"/>
        </w:rPr>
        <w:t xml:space="preserve"> Reports:</w:t>
      </w:r>
    </w:p>
    <w:p w14:paraId="5BCEC26F" w14:textId="77777777" w:rsidR="00F206B4" w:rsidRPr="00F206B4" w:rsidRDefault="00F206B4" w:rsidP="00F32CBA">
      <w:pPr>
        <w:pStyle w:val="BodyText"/>
        <w:ind w:left="426" w:right="431" w:hanging="426"/>
        <w:rPr>
          <w:b/>
        </w:rPr>
      </w:pPr>
    </w:p>
    <w:p w14:paraId="26061290" w14:textId="77777777" w:rsidR="00F206B4" w:rsidRPr="00F206B4" w:rsidRDefault="00F206B4" w:rsidP="00F32CBA">
      <w:pPr>
        <w:pStyle w:val="BodyText"/>
        <w:ind w:left="426" w:right="431"/>
        <w:rPr>
          <w:spacing w:val="-2"/>
        </w:rPr>
      </w:pPr>
      <w:r w:rsidRPr="00F206B4">
        <w:t>Chairman</w:t>
      </w:r>
      <w:r w:rsidRPr="00F206B4">
        <w:rPr>
          <w:spacing w:val="-2"/>
        </w:rPr>
        <w:t xml:space="preserve"> </w:t>
      </w:r>
      <w:r w:rsidRPr="00F206B4">
        <w:t>will</w:t>
      </w:r>
      <w:r w:rsidRPr="00F206B4">
        <w:rPr>
          <w:spacing w:val="-3"/>
        </w:rPr>
        <w:t xml:space="preserve"> </w:t>
      </w:r>
      <w:r w:rsidRPr="00F206B4">
        <w:t>be</w:t>
      </w:r>
      <w:r w:rsidRPr="00F206B4">
        <w:rPr>
          <w:spacing w:val="-7"/>
        </w:rPr>
        <w:t xml:space="preserve"> </w:t>
      </w:r>
      <w:r w:rsidRPr="00F206B4">
        <w:t>invited</w:t>
      </w:r>
      <w:r w:rsidRPr="00F206B4">
        <w:rPr>
          <w:spacing w:val="-2"/>
        </w:rPr>
        <w:t xml:space="preserve"> </w:t>
      </w:r>
      <w:r w:rsidRPr="00F206B4">
        <w:t>to</w:t>
      </w:r>
      <w:r w:rsidRPr="00F206B4">
        <w:rPr>
          <w:spacing w:val="-7"/>
        </w:rPr>
        <w:t xml:space="preserve"> </w:t>
      </w:r>
      <w:r w:rsidRPr="00F206B4">
        <w:t>report</w:t>
      </w:r>
      <w:r w:rsidRPr="00F206B4">
        <w:rPr>
          <w:spacing w:val="-2"/>
        </w:rPr>
        <w:t xml:space="preserve"> </w:t>
      </w:r>
      <w:r w:rsidRPr="00F206B4">
        <w:t>on</w:t>
      </w:r>
      <w:r w:rsidRPr="00F206B4">
        <w:rPr>
          <w:spacing w:val="-2"/>
        </w:rPr>
        <w:t xml:space="preserve"> </w:t>
      </w:r>
      <w:r w:rsidRPr="00F206B4">
        <w:t>the</w:t>
      </w:r>
      <w:r w:rsidRPr="00F206B4">
        <w:rPr>
          <w:spacing w:val="-2"/>
        </w:rPr>
        <w:t xml:space="preserve"> </w:t>
      </w:r>
      <w:r w:rsidRPr="00F206B4">
        <w:t>activities</w:t>
      </w:r>
      <w:r w:rsidRPr="00F206B4">
        <w:rPr>
          <w:spacing w:val="-3"/>
        </w:rPr>
        <w:t xml:space="preserve"> </w:t>
      </w:r>
      <w:r w:rsidRPr="00F206B4">
        <w:t>of</w:t>
      </w:r>
      <w:r w:rsidRPr="00F206B4">
        <w:rPr>
          <w:spacing w:val="-2"/>
        </w:rPr>
        <w:t xml:space="preserve"> </w:t>
      </w:r>
      <w:r w:rsidRPr="00F206B4">
        <w:t>their</w:t>
      </w:r>
      <w:r w:rsidRPr="00F206B4">
        <w:rPr>
          <w:spacing w:val="-1"/>
        </w:rPr>
        <w:t xml:space="preserve"> </w:t>
      </w:r>
      <w:proofErr w:type="gramStart"/>
      <w:r w:rsidRPr="00F206B4">
        <w:t>Committees</w:t>
      </w:r>
      <w:proofErr w:type="gramEnd"/>
      <w:r w:rsidRPr="00F206B4">
        <w:t>,</w:t>
      </w:r>
      <w:r w:rsidRPr="00F206B4">
        <w:rPr>
          <w:spacing w:val="-2"/>
        </w:rPr>
        <w:t xml:space="preserve"> </w:t>
      </w:r>
      <w:r w:rsidRPr="00F206B4">
        <w:t xml:space="preserve">where </w:t>
      </w:r>
      <w:r w:rsidRPr="00F206B4">
        <w:rPr>
          <w:spacing w:val="-2"/>
        </w:rPr>
        <w:t>appropriate.</w:t>
      </w:r>
    </w:p>
    <w:p w14:paraId="54D49A69" w14:textId="77777777" w:rsidR="00F206B4" w:rsidRPr="00F206B4" w:rsidRDefault="00F206B4" w:rsidP="00F32CBA">
      <w:pPr>
        <w:pStyle w:val="BodyText"/>
      </w:pPr>
    </w:p>
    <w:p w14:paraId="7B349744" w14:textId="77777777" w:rsidR="00F206B4" w:rsidRPr="00F206B4" w:rsidRDefault="00F206B4" w:rsidP="00F32CBA">
      <w:pPr>
        <w:pStyle w:val="Heading1"/>
        <w:numPr>
          <w:ilvl w:val="0"/>
          <w:numId w:val="1"/>
        </w:numPr>
        <w:spacing w:before="0" w:after="0" w:line="240" w:lineRule="auto"/>
        <w:ind w:left="426" w:right="431" w:hanging="426"/>
        <w:rPr>
          <w:rFonts w:ascii="Arial" w:hAnsi="Arial" w:cs="Arial"/>
          <w:b/>
          <w:bCs/>
          <w:color w:val="auto"/>
          <w:sz w:val="24"/>
          <w:szCs w:val="24"/>
          <w:u w:val="single"/>
        </w:rPr>
      </w:pPr>
      <w:r w:rsidRPr="00F206B4">
        <w:rPr>
          <w:rFonts w:ascii="Arial" w:hAnsi="Arial" w:cs="Arial"/>
          <w:b/>
          <w:bCs/>
          <w:color w:val="auto"/>
          <w:sz w:val="24"/>
          <w:szCs w:val="24"/>
          <w:u w:val="single"/>
        </w:rPr>
        <w:t>Outside</w:t>
      </w:r>
      <w:r w:rsidRPr="00F206B4">
        <w:rPr>
          <w:rFonts w:ascii="Arial" w:hAnsi="Arial" w:cs="Arial"/>
          <w:b/>
          <w:bCs/>
          <w:color w:val="auto"/>
          <w:spacing w:val="2"/>
          <w:sz w:val="24"/>
          <w:szCs w:val="24"/>
          <w:u w:val="single"/>
        </w:rPr>
        <w:t xml:space="preserve"> </w:t>
      </w:r>
      <w:r w:rsidRPr="00F206B4">
        <w:rPr>
          <w:rFonts w:ascii="Arial" w:hAnsi="Arial" w:cs="Arial"/>
          <w:b/>
          <w:bCs/>
          <w:color w:val="auto"/>
          <w:spacing w:val="-2"/>
          <w:sz w:val="24"/>
          <w:szCs w:val="24"/>
          <w:u w:val="single"/>
        </w:rPr>
        <w:t>Representatives:</w:t>
      </w:r>
    </w:p>
    <w:p w14:paraId="2B9C05D6" w14:textId="77777777" w:rsidR="00F206B4" w:rsidRPr="00F206B4" w:rsidRDefault="00F206B4" w:rsidP="00F32CBA">
      <w:pPr>
        <w:pStyle w:val="BodyText"/>
        <w:ind w:left="426" w:right="431" w:hanging="426"/>
        <w:rPr>
          <w:b/>
        </w:rPr>
      </w:pPr>
    </w:p>
    <w:p w14:paraId="1B98BF95" w14:textId="77777777" w:rsidR="00F206B4" w:rsidRPr="00F206B4" w:rsidRDefault="00F206B4" w:rsidP="00F32CBA">
      <w:pPr>
        <w:pStyle w:val="BodyText"/>
        <w:ind w:left="426" w:right="431"/>
        <w:rPr>
          <w:spacing w:val="-2"/>
        </w:rPr>
      </w:pPr>
      <w:r w:rsidRPr="00F206B4">
        <w:t>To</w:t>
      </w:r>
      <w:r w:rsidRPr="00F206B4">
        <w:rPr>
          <w:spacing w:val="-4"/>
        </w:rPr>
        <w:t xml:space="preserve"> </w:t>
      </w:r>
      <w:r w:rsidRPr="00F206B4">
        <w:t>receive</w:t>
      </w:r>
      <w:r w:rsidRPr="00F206B4">
        <w:rPr>
          <w:spacing w:val="-2"/>
        </w:rPr>
        <w:t xml:space="preserve"> </w:t>
      </w:r>
      <w:r w:rsidRPr="00F206B4">
        <w:t>a</w:t>
      </w:r>
      <w:r w:rsidRPr="00F206B4">
        <w:rPr>
          <w:spacing w:val="-2"/>
        </w:rPr>
        <w:t xml:space="preserve"> </w:t>
      </w:r>
      <w:r w:rsidRPr="00F206B4">
        <w:t>report</w:t>
      </w:r>
      <w:r w:rsidRPr="00F206B4">
        <w:rPr>
          <w:spacing w:val="-7"/>
        </w:rPr>
        <w:t xml:space="preserve"> </w:t>
      </w:r>
      <w:r w:rsidRPr="00F206B4">
        <w:t>from</w:t>
      </w:r>
      <w:r w:rsidRPr="00F206B4">
        <w:rPr>
          <w:spacing w:val="-1"/>
        </w:rPr>
        <w:t xml:space="preserve"> </w:t>
      </w:r>
      <w:r w:rsidRPr="00F206B4">
        <w:t>Outside</w:t>
      </w:r>
      <w:r w:rsidRPr="00F206B4">
        <w:rPr>
          <w:spacing w:val="-2"/>
        </w:rPr>
        <w:t xml:space="preserve"> </w:t>
      </w:r>
      <w:r w:rsidRPr="00F206B4">
        <w:t>Representatives,</w:t>
      </w:r>
      <w:r w:rsidRPr="00F206B4">
        <w:rPr>
          <w:spacing w:val="-2"/>
        </w:rPr>
        <w:t xml:space="preserve"> </w:t>
      </w:r>
      <w:r w:rsidRPr="00F206B4">
        <w:t>if</w:t>
      </w:r>
      <w:r w:rsidRPr="00F206B4">
        <w:rPr>
          <w:spacing w:val="-1"/>
        </w:rPr>
        <w:t xml:space="preserve"> </w:t>
      </w:r>
      <w:r w:rsidRPr="00F206B4">
        <w:rPr>
          <w:spacing w:val="-2"/>
        </w:rPr>
        <w:t>appropriate.</w:t>
      </w:r>
    </w:p>
    <w:p w14:paraId="4DFA6CA1" w14:textId="77777777" w:rsidR="00F206B4" w:rsidRPr="00F206B4" w:rsidRDefault="00F206B4" w:rsidP="00F206B4">
      <w:pPr>
        <w:pStyle w:val="BodyText"/>
        <w:ind w:left="426" w:right="431" w:hanging="426"/>
        <w:rPr>
          <w:spacing w:val="-2"/>
        </w:rPr>
      </w:pPr>
    </w:p>
    <w:p w14:paraId="1B262A7E" w14:textId="26A290DA" w:rsidR="00F206B4" w:rsidRPr="00951B3D" w:rsidRDefault="00C93D56" w:rsidP="00F206B4">
      <w:pPr>
        <w:pStyle w:val="Heading1"/>
        <w:numPr>
          <w:ilvl w:val="0"/>
          <w:numId w:val="1"/>
        </w:numPr>
        <w:spacing w:before="0" w:after="0" w:line="240" w:lineRule="auto"/>
        <w:ind w:left="426" w:right="431" w:hanging="426"/>
        <w:rPr>
          <w:rFonts w:ascii="Arial" w:hAnsi="Arial" w:cs="Arial"/>
          <w:b/>
          <w:bCs/>
          <w:color w:val="auto"/>
          <w:sz w:val="24"/>
          <w:szCs w:val="24"/>
          <w:u w:val="single"/>
        </w:rPr>
      </w:pPr>
      <w:r w:rsidRPr="00951B3D">
        <w:rPr>
          <w:rFonts w:ascii="Arial" w:hAnsi="Arial" w:cs="Arial"/>
          <w:b/>
          <w:bCs/>
          <w:color w:val="auto"/>
          <w:sz w:val="24"/>
          <w:szCs w:val="24"/>
          <w:u w:val="single"/>
        </w:rPr>
        <w:lastRenderedPageBreak/>
        <w:t xml:space="preserve">Environmental </w:t>
      </w:r>
      <w:r w:rsidR="00754EF3" w:rsidRPr="00951B3D">
        <w:rPr>
          <w:rFonts w:ascii="Arial" w:hAnsi="Arial" w:cs="Arial"/>
          <w:b/>
          <w:bCs/>
          <w:color w:val="auto"/>
          <w:sz w:val="24"/>
          <w:szCs w:val="24"/>
          <w:u w:val="single"/>
        </w:rPr>
        <w:t xml:space="preserve">Services </w:t>
      </w:r>
      <w:r w:rsidRPr="00951B3D">
        <w:rPr>
          <w:rFonts w:ascii="Arial" w:hAnsi="Arial" w:cs="Arial"/>
          <w:b/>
          <w:bCs/>
          <w:color w:val="auto"/>
          <w:sz w:val="24"/>
          <w:szCs w:val="24"/>
          <w:u w:val="single"/>
        </w:rPr>
        <w:t>Report</w:t>
      </w:r>
      <w:r w:rsidR="00565F52" w:rsidRPr="00951B3D">
        <w:rPr>
          <w:rFonts w:ascii="Arial" w:hAnsi="Arial" w:cs="Arial"/>
          <w:b/>
          <w:bCs/>
          <w:color w:val="auto"/>
          <w:sz w:val="24"/>
          <w:szCs w:val="24"/>
          <w:u w:val="single"/>
        </w:rPr>
        <w:t xml:space="preserve"> – Storm water disposal</w:t>
      </w:r>
      <w:r w:rsidRPr="00951B3D">
        <w:rPr>
          <w:rFonts w:ascii="Arial" w:hAnsi="Arial" w:cs="Arial"/>
          <w:b/>
          <w:bCs/>
          <w:color w:val="auto"/>
          <w:sz w:val="24"/>
          <w:szCs w:val="24"/>
          <w:u w:val="single"/>
        </w:rPr>
        <w:t>:</w:t>
      </w:r>
    </w:p>
    <w:p w14:paraId="2238DAA0" w14:textId="77777777" w:rsidR="00F206B4" w:rsidRPr="00951B3D" w:rsidRDefault="00F206B4" w:rsidP="00F206B4">
      <w:pPr>
        <w:pStyle w:val="BodyText"/>
        <w:ind w:left="426" w:right="431"/>
        <w:rPr>
          <w:b/>
        </w:rPr>
      </w:pPr>
    </w:p>
    <w:p w14:paraId="34B83520" w14:textId="274C349A" w:rsidR="00C93D56" w:rsidRPr="00951B3D" w:rsidRDefault="00C93D56" w:rsidP="00754EF3">
      <w:pPr>
        <w:pStyle w:val="BodyText"/>
        <w:ind w:left="426" w:right="431"/>
        <w:rPr>
          <w:b/>
        </w:rPr>
      </w:pPr>
      <w:r w:rsidRPr="00951B3D">
        <w:t>To</w:t>
      </w:r>
      <w:r w:rsidRPr="00951B3D">
        <w:rPr>
          <w:spacing w:val="-3"/>
        </w:rPr>
        <w:t xml:space="preserve"> </w:t>
      </w:r>
      <w:r w:rsidRPr="00951B3D">
        <w:t xml:space="preserve">receive an Environmental </w:t>
      </w:r>
      <w:r w:rsidR="00FC7946" w:rsidRPr="00951B3D">
        <w:t xml:space="preserve">Services </w:t>
      </w:r>
      <w:r w:rsidRPr="00951B3D">
        <w:t xml:space="preserve">Briefing paper relating to the construction of a </w:t>
      </w:r>
      <w:r w:rsidR="00FC7946" w:rsidRPr="00951B3D">
        <w:t xml:space="preserve">Storm Water Disposal </w:t>
      </w:r>
      <w:proofErr w:type="spellStart"/>
      <w:r w:rsidRPr="00951B3D">
        <w:t>soakaway</w:t>
      </w:r>
      <w:proofErr w:type="spellEnd"/>
      <w:r w:rsidRPr="00951B3D">
        <w:t xml:space="preserve"> on Salisbury City Council land at </w:t>
      </w:r>
      <w:proofErr w:type="spellStart"/>
      <w:r w:rsidRPr="00951B3D">
        <w:t>Rawlence</w:t>
      </w:r>
      <w:proofErr w:type="spellEnd"/>
      <w:r w:rsidRPr="00951B3D">
        <w:t xml:space="preserve"> Rd, Salisbury - from Marc Read, Head of Environmental Services.</w:t>
      </w:r>
    </w:p>
    <w:p w14:paraId="7A27DE19" w14:textId="77777777" w:rsidR="00F206B4" w:rsidRPr="00951B3D" w:rsidRDefault="00F206B4" w:rsidP="00F206B4">
      <w:pPr>
        <w:pStyle w:val="BodyText"/>
        <w:ind w:left="426" w:right="431"/>
      </w:pPr>
    </w:p>
    <w:p w14:paraId="66806B34" w14:textId="4C664989" w:rsidR="00F206B4" w:rsidRPr="00951B3D" w:rsidRDefault="00F206B4" w:rsidP="00F206B4">
      <w:pPr>
        <w:spacing w:after="0" w:line="240" w:lineRule="auto"/>
        <w:ind w:left="426" w:right="431"/>
        <w:rPr>
          <w:rFonts w:cs="Arial"/>
          <w:i/>
          <w:szCs w:val="24"/>
        </w:rPr>
      </w:pPr>
      <w:r w:rsidRPr="00951B3D">
        <w:rPr>
          <w:rFonts w:cs="Arial"/>
          <w:i/>
          <w:szCs w:val="24"/>
        </w:rPr>
        <w:t xml:space="preserve">Background Papers: </w:t>
      </w:r>
      <w:hyperlink r:id="rId16" w:history="1">
        <w:proofErr w:type="spellStart"/>
        <w:r w:rsidR="00D46AC7">
          <w:rPr>
            <w:rStyle w:val="Hyperlink"/>
            <w:rFonts w:cs="Arial"/>
            <w:b/>
            <w:bCs/>
            <w:i/>
            <w:color w:val="215E99" w:themeColor="text2" w:themeTint="BF"/>
            <w:szCs w:val="24"/>
          </w:rPr>
          <w:t>Rawlence</w:t>
        </w:r>
        <w:proofErr w:type="spellEnd"/>
        <w:r w:rsidR="00D46AC7">
          <w:rPr>
            <w:rStyle w:val="Hyperlink"/>
            <w:rFonts w:cs="Arial"/>
            <w:b/>
            <w:bCs/>
            <w:i/>
            <w:color w:val="215E99" w:themeColor="text2" w:themeTint="BF"/>
            <w:szCs w:val="24"/>
          </w:rPr>
          <w:t xml:space="preserve"> Road Paper</w:t>
        </w:r>
      </w:hyperlink>
      <w:r w:rsidR="00FC7946" w:rsidRPr="00945FF9">
        <w:rPr>
          <w:rFonts w:cs="Arial"/>
          <w:b/>
          <w:bCs/>
          <w:i/>
          <w:color w:val="215E99" w:themeColor="text2" w:themeTint="BF"/>
          <w:szCs w:val="24"/>
        </w:rPr>
        <w:t>,</w:t>
      </w:r>
      <w:r w:rsidR="00FC7946" w:rsidRPr="00945FF9">
        <w:rPr>
          <w:rFonts w:cs="Arial"/>
          <w:i/>
          <w:color w:val="215E99" w:themeColor="text2" w:themeTint="BF"/>
          <w:szCs w:val="24"/>
        </w:rPr>
        <w:t xml:space="preserve"> </w:t>
      </w:r>
      <w:hyperlink r:id="rId17" w:history="1">
        <w:r w:rsidR="00D46AC7">
          <w:rPr>
            <w:rStyle w:val="Hyperlink"/>
            <w:rFonts w:cs="Arial"/>
            <w:b/>
            <w:bCs/>
            <w:i/>
            <w:color w:val="215E99" w:themeColor="text2" w:themeTint="BF"/>
            <w:szCs w:val="24"/>
          </w:rPr>
          <w:t xml:space="preserve">Briefing Paper </w:t>
        </w:r>
        <w:proofErr w:type="spellStart"/>
        <w:r w:rsidR="00D46AC7">
          <w:rPr>
            <w:rStyle w:val="Hyperlink"/>
            <w:rFonts w:cs="Arial"/>
            <w:b/>
            <w:bCs/>
            <w:i/>
            <w:color w:val="215E99" w:themeColor="text2" w:themeTint="BF"/>
            <w:szCs w:val="24"/>
          </w:rPr>
          <w:t>Rawlence</w:t>
        </w:r>
        <w:proofErr w:type="spellEnd"/>
        <w:r w:rsidR="00D46AC7">
          <w:rPr>
            <w:rStyle w:val="Hyperlink"/>
            <w:rFonts w:cs="Arial"/>
            <w:b/>
            <w:bCs/>
            <w:i/>
            <w:color w:val="215E99" w:themeColor="text2" w:themeTint="BF"/>
            <w:szCs w:val="24"/>
          </w:rPr>
          <w:t xml:space="preserve"> Road Salisbury Storm Water Disposal</w:t>
        </w:r>
      </w:hyperlink>
    </w:p>
    <w:p w14:paraId="679D891F" w14:textId="54A43237" w:rsidR="00F206B4" w:rsidRPr="00951B3D" w:rsidRDefault="00F206B4" w:rsidP="00F206B4">
      <w:pPr>
        <w:spacing w:after="0" w:line="240" w:lineRule="auto"/>
        <w:ind w:left="426" w:right="431"/>
        <w:rPr>
          <w:rFonts w:cs="Arial"/>
          <w:i/>
          <w:szCs w:val="24"/>
        </w:rPr>
      </w:pPr>
      <w:r w:rsidRPr="00951B3D">
        <w:rPr>
          <w:rFonts w:cs="Arial"/>
          <w:i/>
          <w:szCs w:val="24"/>
        </w:rPr>
        <w:t>Contact</w:t>
      </w:r>
      <w:r w:rsidRPr="00951B3D">
        <w:rPr>
          <w:rFonts w:cs="Arial"/>
          <w:i/>
          <w:spacing w:val="-2"/>
          <w:szCs w:val="24"/>
        </w:rPr>
        <w:t xml:space="preserve"> </w:t>
      </w:r>
      <w:r w:rsidRPr="00951B3D">
        <w:rPr>
          <w:rFonts w:cs="Arial"/>
          <w:i/>
          <w:szCs w:val="24"/>
        </w:rPr>
        <w:t>Officer:</w:t>
      </w:r>
      <w:r w:rsidR="00C93D56" w:rsidRPr="00951B3D">
        <w:rPr>
          <w:rFonts w:cs="Arial"/>
          <w:i/>
          <w:szCs w:val="24"/>
        </w:rPr>
        <w:t xml:space="preserve">  Marc </w:t>
      </w:r>
      <w:proofErr w:type="gramStart"/>
      <w:r w:rsidR="00C93D56" w:rsidRPr="00951B3D">
        <w:rPr>
          <w:rFonts w:cs="Arial"/>
          <w:i/>
          <w:szCs w:val="24"/>
        </w:rPr>
        <w:t>Read  (</w:t>
      </w:r>
      <w:proofErr w:type="gramEnd"/>
      <w:r w:rsidR="00C93D56" w:rsidRPr="00951B3D">
        <w:rPr>
          <w:rFonts w:cs="Arial"/>
          <w:i/>
          <w:szCs w:val="24"/>
        </w:rPr>
        <w:t>01722 342860)</w:t>
      </w:r>
    </w:p>
    <w:p w14:paraId="21A2654C" w14:textId="77777777" w:rsidR="00F206B4" w:rsidRPr="00951B3D" w:rsidRDefault="00F206B4" w:rsidP="00754EF3">
      <w:pPr>
        <w:pStyle w:val="BodyText"/>
        <w:ind w:right="431"/>
        <w:rPr>
          <w:i/>
        </w:rPr>
      </w:pPr>
    </w:p>
    <w:p w14:paraId="6E14D1D3" w14:textId="7251879C" w:rsidR="00F206B4" w:rsidRPr="00951B3D" w:rsidRDefault="00C93D56" w:rsidP="00F206B4">
      <w:pPr>
        <w:pStyle w:val="Heading1"/>
        <w:numPr>
          <w:ilvl w:val="0"/>
          <w:numId w:val="1"/>
        </w:numPr>
        <w:tabs>
          <w:tab w:val="left" w:pos="479"/>
        </w:tabs>
        <w:spacing w:before="0" w:after="0" w:line="240" w:lineRule="auto"/>
        <w:ind w:left="426" w:right="431" w:hanging="426"/>
        <w:rPr>
          <w:rFonts w:ascii="Arial" w:hAnsi="Arial" w:cs="Arial"/>
          <w:b/>
          <w:bCs/>
          <w:color w:val="auto"/>
          <w:sz w:val="24"/>
          <w:szCs w:val="24"/>
          <w:u w:val="single"/>
        </w:rPr>
      </w:pPr>
      <w:r w:rsidRPr="00951B3D">
        <w:rPr>
          <w:rFonts w:ascii="Arial" w:hAnsi="Arial" w:cs="Arial"/>
          <w:b/>
          <w:bCs/>
          <w:color w:val="auto"/>
          <w:sz w:val="24"/>
          <w:szCs w:val="24"/>
          <w:u w:val="single"/>
        </w:rPr>
        <w:t xml:space="preserve">Environmental </w:t>
      </w:r>
      <w:r w:rsidR="00754EF3" w:rsidRPr="00951B3D">
        <w:rPr>
          <w:rFonts w:ascii="Arial" w:hAnsi="Arial" w:cs="Arial"/>
          <w:b/>
          <w:bCs/>
          <w:color w:val="auto"/>
          <w:sz w:val="24"/>
          <w:szCs w:val="24"/>
          <w:u w:val="single"/>
        </w:rPr>
        <w:t xml:space="preserve">Services </w:t>
      </w:r>
      <w:r w:rsidRPr="00951B3D">
        <w:rPr>
          <w:rFonts w:ascii="Arial" w:hAnsi="Arial" w:cs="Arial"/>
          <w:b/>
          <w:bCs/>
          <w:color w:val="auto"/>
          <w:sz w:val="24"/>
          <w:szCs w:val="24"/>
          <w:u w:val="single"/>
        </w:rPr>
        <w:t>Report</w:t>
      </w:r>
      <w:r w:rsidR="00565F52" w:rsidRPr="00951B3D">
        <w:rPr>
          <w:rFonts w:ascii="Arial" w:hAnsi="Arial" w:cs="Arial"/>
          <w:b/>
          <w:bCs/>
          <w:color w:val="auto"/>
          <w:sz w:val="24"/>
          <w:szCs w:val="24"/>
          <w:u w:val="single"/>
        </w:rPr>
        <w:t xml:space="preserve"> – Crematorium and cemetery fees</w:t>
      </w:r>
      <w:r w:rsidRPr="00951B3D">
        <w:rPr>
          <w:rFonts w:ascii="Arial" w:hAnsi="Arial" w:cs="Arial"/>
          <w:b/>
          <w:bCs/>
          <w:color w:val="auto"/>
          <w:sz w:val="24"/>
          <w:szCs w:val="24"/>
          <w:u w:val="single"/>
        </w:rPr>
        <w:t xml:space="preserve">:   </w:t>
      </w:r>
    </w:p>
    <w:p w14:paraId="2FC274DA" w14:textId="77777777" w:rsidR="00F206B4" w:rsidRPr="00951B3D" w:rsidRDefault="00F206B4" w:rsidP="00F206B4">
      <w:pPr>
        <w:pStyle w:val="BodyText"/>
        <w:ind w:left="426" w:right="431"/>
        <w:rPr>
          <w:b/>
        </w:rPr>
      </w:pPr>
    </w:p>
    <w:p w14:paraId="76B3C535" w14:textId="77777777" w:rsidR="00754EF3" w:rsidRPr="00951B3D" w:rsidRDefault="00754EF3" w:rsidP="00F206B4">
      <w:pPr>
        <w:spacing w:after="0" w:line="240" w:lineRule="auto"/>
        <w:ind w:left="426" w:right="431"/>
        <w:rPr>
          <w:rFonts w:cs="Arial"/>
          <w:iCs/>
          <w:szCs w:val="24"/>
        </w:rPr>
      </w:pPr>
      <w:r w:rsidRPr="00951B3D">
        <w:rPr>
          <w:rFonts w:cs="Arial"/>
          <w:iCs/>
          <w:szCs w:val="24"/>
        </w:rPr>
        <w:t xml:space="preserve">To receive an Environmental Services Paper proposing crematorium and cemetery fee changes </w:t>
      </w:r>
    </w:p>
    <w:p w14:paraId="74DFCB32" w14:textId="77777777" w:rsidR="00754EF3" w:rsidRPr="00951B3D" w:rsidRDefault="00754EF3" w:rsidP="00F206B4">
      <w:pPr>
        <w:spacing w:after="0" w:line="240" w:lineRule="auto"/>
        <w:ind w:left="426" w:right="431"/>
        <w:rPr>
          <w:rFonts w:cs="Arial"/>
          <w:iCs/>
          <w:szCs w:val="24"/>
        </w:rPr>
      </w:pPr>
    </w:p>
    <w:p w14:paraId="5B7D7C0C" w14:textId="2E0D8D64" w:rsidR="00754EF3" w:rsidRPr="00951B3D" w:rsidRDefault="00754EF3" w:rsidP="00754EF3">
      <w:pPr>
        <w:spacing w:after="0" w:line="240" w:lineRule="auto"/>
        <w:ind w:left="426" w:right="431"/>
        <w:rPr>
          <w:rFonts w:cs="Arial"/>
          <w:i/>
          <w:szCs w:val="24"/>
        </w:rPr>
      </w:pPr>
      <w:r w:rsidRPr="00951B3D">
        <w:rPr>
          <w:rFonts w:cs="Arial"/>
          <w:i/>
          <w:szCs w:val="24"/>
        </w:rPr>
        <w:t xml:space="preserve">Background Papers: </w:t>
      </w:r>
      <w:hyperlink r:id="rId18" w:history="1">
        <w:r w:rsidRPr="005E6D0D">
          <w:rPr>
            <w:rStyle w:val="Hyperlink"/>
            <w:rFonts w:cs="Arial"/>
            <w:b/>
            <w:bCs/>
            <w:i/>
            <w:color w:val="215E99" w:themeColor="text2" w:themeTint="BF"/>
            <w:szCs w:val="24"/>
          </w:rPr>
          <w:t>Crematorium &amp; Cemetery Fees &amp; Charges Paper</w:t>
        </w:r>
      </w:hyperlink>
      <w:r w:rsidRPr="00951B3D">
        <w:rPr>
          <w:rFonts w:cs="Arial"/>
          <w:i/>
          <w:szCs w:val="24"/>
        </w:rPr>
        <w:t xml:space="preserve"> and </w:t>
      </w:r>
      <w:hyperlink r:id="rId19" w:history="1">
        <w:r w:rsidRPr="005E6D0D">
          <w:rPr>
            <w:rStyle w:val="Hyperlink"/>
            <w:rFonts w:cs="Arial"/>
            <w:b/>
            <w:bCs/>
            <w:i/>
            <w:color w:val="215E99" w:themeColor="text2" w:themeTint="BF"/>
            <w:szCs w:val="24"/>
          </w:rPr>
          <w:t>Table of Proposed Fee changes</w:t>
        </w:r>
      </w:hyperlink>
    </w:p>
    <w:p w14:paraId="780CD257" w14:textId="77777777" w:rsidR="00754EF3" w:rsidRDefault="00754EF3" w:rsidP="00754EF3">
      <w:pPr>
        <w:spacing w:after="0" w:line="240" w:lineRule="auto"/>
        <w:ind w:left="426" w:right="431"/>
        <w:rPr>
          <w:rFonts w:cs="Arial"/>
          <w:i/>
          <w:szCs w:val="24"/>
        </w:rPr>
      </w:pPr>
      <w:r w:rsidRPr="00951B3D">
        <w:rPr>
          <w:rFonts w:cs="Arial"/>
          <w:i/>
          <w:szCs w:val="24"/>
        </w:rPr>
        <w:t>Contact</w:t>
      </w:r>
      <w:r w:rsidRPr="00951B3D">
        <w:rPr>
          <w:rFonts w:cs="Arial"/>
          <w:i/>
          <w:spacing w:val="-2"/>
          <w:szCs w:val="24"/>
        </w:rPr>
        <w:t xml:space="preserve"> </w:t>
      </w:r>
      <w:r w:rsidRPr="00951B3D">
        <w:rPr>
          <w:rFonts w:cs="Arial"/>
          <w:i/>
          <w:szCs w:val="24"/>
        </w:rPr>
        <w:t xml:space="preserve">Officer:  Marc </w:t>
      </w:r>
      <w:proofErr w:type="gramStart"/>
      <w:r w:rsidRPr="00951B3D">
        <w:rPr>
          <w:rFonts w:cs="Arial"/>
          <w:i/>
          <w:szCs w:val="24"/>
        </w:rPr>
        <w:t>Read  (</w:t>
      </w:r>
      <w:proofErr w:type="gramEnd"/>
      <w:r w:rsidRPr="00951B3D">
        <w:rPr>
          <w:rFonts w:cs="Arial"/>
          <w:i/>
          <w:szCs w:val="24"/>
        </w:rPr>
        <w:t>01722 342860)</w:t>
      </w:r>
    </w:p>
    <w:p w14:paraId="32F2B2E0" w14:textId="77777777" w:rsidR="00754EF3" w:rsidRDefault="00754EF3" w:rsidP="00754EF3">
      <w:pPr>
        <w:pStyle w:val="Heading1"/>
        <w:tabs>
          <w:tab w:val="left" w:pos="478"/>
        </w:tabs>
        <w:spacing w:before="0" w:after="0" w:line="240" w:lineRule="auto"/>
        <w:ind w:right="431"/>
        <w:rPr>
          <w:rFonts w:ascii="Arial" w:hAnsi="Arial" w:cs="Arial"/>
          <w:b/>
          <w:bCs/>
          <w:color w:val="auto"/>
          <w:sz w:val="24"/>
          <w:szCs w:val="24"/>
          <w:highlight w:val="yellow"/>
          <w:u w:val="single"/>
        </w:rPr>
      </w:pPr>
    </w:p>
    <w:p w14:paraId="359C8CE7" w14:textId="411298D3" w:rsidR="00E57FE9" w:rsidRPr="009610D3" w:rsidRDefault="00E57FE9" w:rsidP="009610D3">
      <w:pPr>
        <w:pStyle w:val="Heading1"/>
        <w:numPr>
          <w:ilvl w:val="0"/>
          <w:numId w:val="1"/>
        </w:numPr>
        <w:spacing w:before="0" w:after="0" w:line="240" w:lineRule="auto"/>
        <w:ind w:left="425" w:right="431" w:hanging="426"/>
        <w:rPr>
          <w:rFonts w:ascii="Arial" w:hAnsi="Arial" w:cs="Arial"/>
          <w:b/>
          <w:bCs/>
          <w:color w:val="auto"/>
          <w:sz w:val="24"/>
          <w:szCs w:val="24"/>
        </w:rPr>
      </w:pPr>
      <w:r w:rsidRPr="009610D3">
        <w:rPr>
          <w:rFonts w:ascii="Arial" w:hAnsi="Arial" w:cs="Arial"/>
          <w:b/>
          <w:bCs/>
          <w:color w:val="auto"/>
          <w:sz w:val="24"/>
          <w:szCs w:val="24"/>
          <w:u w:val="single"/>
        </w:rPr>
        <w:t xml:space="preserve">Finance Report: </w:t>
      </w:r>
    </w:p>
    <w:p w14:paraId="51D64E36" w14:textId="77777777" w:rsidR="00E57FE9" w:rsidRPr="009610D3" w:rsidRDefault="00E57FE9" w:rsidP="009610D3">
      <w:pPr>
        <w:spacing w:after="0" w:line="240" w:lineRule="auto"/>
        <w:ind w:left="425"/>
      </w:pPr>
    </w:p>
    <w:p w14:paraId="258354B8" w14:textId="77777777" w:rsidR="00E57FE9" w:rsidRPr="009610D3" w:rsidRDefault="00E57FE9" w:rsidP="009610D3">
      <w:pPr>
        <w:spacing w:after="0" w:line="240" w:lineRule="auto"/>
        <w:ind w:left="425"/>
      </w:pPr>
      <w:r w:rsidRPr="009610D3">
        <w:t xml:space="preserve">To receive </w:t>
      </w:r>
      <w:proofErr w:type="spellStart"/>
      <w:r w:rsidRPr="009610D3">
        <w:t>Qtr</w:t>
      </w:r>
      <w:proofErr w:type="spellEnd"/>
      <w:r w:rsidRPr="009610D3">
        <w:t xml:space="preserve"> 1/Month 3 (June end) budget monitoring report, 2024/25 from Steve Bishop, Responsible Finance Officer.  </w:t>
      </w:r>
    </w:p>
    <w:p w14:paraId="3A55EE49" w14:textId="3B48E68C" w:rsidR="00E57FE9" w:rsidRPr="009610D3" w:rsidRDefault="00E57FE9" w:rsidP="009610D3">
      <w:pPr>
        <w:pStyle w:val="BodyText"/>
        <w:ind w:left="425" w:right="431"/>
      </w:pPr>
    </w:p>
    <w:p w14:paraId="0DA33F63" w14:textId="4C4DFD7D" w:rsidR="00E57FE9" w:rsidRPr="005774E9" w:rsidRDefault="00E57FE9" w:rsidP="009610D3">
      <w:pPr>
        <w:spacing w:after="0" w:line="240" w:lineRule="auto"/>
        <w:ind w:left="425" w:right="431"/>
        <w:rPr>
          <w:rFonts w:cs="Arial"/>
          <w:b/>
          <w:bCs/>
          <w:i/>
          <w:color w:val="215E99" w:themeColor="text2" w:themeTint="BF"/>
          <w:szCs w:val="24"/>
        </w:rPr>
      </w:pPr>
      <w:r w:rsidRPr="009610D3">
        <w:rPr>
          <w:rFonts w:cs="Arial"/>
          <w:i/>
          <w:szCs w:val="24"/>
        </w:rPr>
        <w:t>Background</w:t>
      </w:r>
      <w:r w:rsidRPr="009610D3">
        <w:rPr>
          <w:rFonts w:cs="Arial"/>
          <w:i/>
          <w:spacing w:val="-3"/>
          <w:szCs w:val="24"/>
        </w:rPr>
        <w:t xml:space="preserve"> </w:t>
      </w:r>
      <w:r w:rsidRPr="009610D3">
        <w:rPr>
          <w:rFonts w:cs="Arial"/>
          <w:i/>
          <w:szCs w:val="24"/>
        </w:rPr>
        <w:t xml:space="preserve">Papers: </w:t>
      </w:r>
      <w:hyperlink r:id="rId20" w:history="1">
        <w:r w:rsidR="00D46AC7" w:rsidRPr="005774E9">
          <w:rPr>
            <w:rStyle w:val="Hyperlink"/>
            <w:rFonts w:cs="Arial"/>
            <w:b/>
            <w:bCs/>
            <w:i/>
            <w:color w:val="215E99" w:themeColor="text2" w:themeTint="BF"/>
            <w:szCs w:val="24"/>
          </w:rPr>
          <w:t>Budget monitoring report for Quarter 1</w:t>
        </w:r>
      </w:hyperlink>
      <w:r w:rsidR="00D46AC7" w:rsidRPr="005774E9">
        <w:rPr>
          <w:rFonts w:cs="Arial"/>
          <w:b/>
          <w:bCs/>
          <w:i/>
          <w:color w:val="215E99" w:themeColor="text2" w:themeTint="BF"/>
          <w:szCs w:val="24"/>
        </w:rPr>
        <w:t xml:space="preserve">, </w:t>
      </w:r>
      <w:hyperlink r:id="rId21" w:history="1">
        <w:r w:rsidR="000B2A48" w:rsidRPr="005774E9">
          <w:rPr>
            <w:rStyle w:val="Hyperlink"/>
            <w:rFonts w:cs="Arial"/>
            <w:b/>
            <w:bCs/>
            <w:i/>
            <w:color w:val="215E99" w:themeColor="text2" w:themeTint="BF"/>
            <w:szCs w:val="24"/>
          </w:rPr>
          <w:t>Budget monitoring Q1 Appendix A</w:t>
        </w:r>
      </w:hyperlink>
      <w:r w:rsidR="000B2A48" w:rsidRPr="005774E9">
        <w:rPr>
          <w:rFonts w:cs="Arial"/>
          <w:b/>
          <w:bCs/>
          <w:i/>
          <w:color w:val="215E99" w:themeColor="text2" w:themeTint="BF"/>
          <w:szCs w:val="24"/>
        </w:rPr>
        <w:t xml:space="preserve">, </w:t>
      </w:r>
      <w:hyperlink r:id="rId22" w:history="1">
        <w:r w:rsidR="00CE6F4E" w:rsidRPr="005774E9">
          <w:rPr>
            <w:rStyle w:val="Hyperlink"/>
            <w:rFonts w:cs="Arial"/>
            <w:b/>
            <w:bCs/>
            <w:i/>
            <w:color w:val="215E99" w:themeColor="text2" w:themeTint="BF"/>
            <w:szCs w:val="24"/>
          </w:rPr>
          <w:t>Budget monitoring Q1 Appendix B</w:t>
        </w:r>
      </w:hyperlink>
      <w:r w:rsidR="00C25B63" w:rsidRPr="005774E9">
        <w:rPr>
          <w:rFonts w:cs="Arial"/>
          <w:b/>
          <w:bCs/>
          <w:i/>
          <w:color w:val="215E99" w:themeColor="text2" w:themeTint="BF"/>
          <w:szCs w:val="24"/>
        </w:rPr>
        <w:t xml:space="preserve">, </w:t>
      </w:r>
      <w:hyperlink r:id="rId23" w:history="1">
        <w:r w:rsidR="00C25B63" w:rsidRPr="005774E9">
          <w:rPr>
            <w:rStyle w:val="Hyperlink"/>
            <w:rFonts w:cs="Arial"/>
            <w:b/>
            <w:bCs/>
            <w:i/>
            <w:color w:val="215E99" w:themeColor="text2" w:themeTint="BF"/>
            <w:szCs w:val="24"/>
          </w:rPr>
          <w:t>Budget monitoring Q1 Appendix B2</w:t>
        </w:r>
      </w:hyperlink>
      <w:r w:rsidR="00BB1D23" w:rsidRPr="005774E9">
        <w:rPr>
          <w:rFonts w:cs="Arial"/>
          <w:b/>
          <w:bCs/>
          <w:i/>
          <w:color w:val="215E99" w:themeColor="text2" w:themeTint="BF"/>
          <w:szCs w:val="24"/>
        </w:rPr>
        <w:t xml:space="preserve">, </w:t>
      </w:r>
      <w:hyperlink r:id="rId24" w:history="1">
        <w:r w:rsidR="00BB1D23" w:rsidRPr="005774E9">
          <w:rPr>
            <w:rStyle w:val="Hyperlink"/>
            <w:rFonts w:cs="Arial"/>
            <w:b/>
            <w:bCs/>
            <w:i/>
            <w:color w:val="215E99" w:themeColor="text2" w:themeTint="BF"/>
            <w:szCs w:val="24"/>
          </w:rPr>
          <w:t>Budget monitoring Q1 Appendix C</w:t>
        </w:r>
      </w:hyperlink>
      <w:r w:rsidR="00BB1D23" w:rsidRPr="005774E9">
        <w:rPr>
          <w:rFonts w:cs="Arial"/>
          <w:b/>
          <w:bCs/>
          <w:i/>
          <w:color w:val="215E99" w:themeColor="text2" w:themeTint="BF"/>
          <w:szCs w:val="24"/>
        </w:rPr>
        <w:t xml:space="preserve">, </w:t>
      </w:r>
      <w:hyperlink r:id="rId25" w:history="1">
        <w:r w:rsidR="003F082B" w:rsidRPr="005774E9">
          <w:rPr>
            <w:rStyle w:val="Hyperlink"/>
            <w:rFonts w:cs="Arial"/>
            <w:b/>
            <w:bCs/>
            <w:i/>
            <w:color w:val="215E99" w:themeColor="text2" w:themeTint="BF"/>
            <w:szCs w:val="24"/>
          </w:rPr>
          <w:t>Budget Monitoring Appendix D</w:t>
        </w:r>
      </w:hyperlink>
    </w:p>
    <w:p w14:paraId="4AC37CC6" w14:textId="77777777" w:rsidR="00E57FE9" w:rsidRDefault="00E57FE9" w:rsidP="009610D3">
      <w:pPr>
        <w:spacing w:after="0" w:line="240" w:lineRule="auto"/>
        <w:ind w:left="425" w:right="431"/>
        <w:rPr>
          <w:rFonts w:cs="Arial"/>
          <w:i/>
          <w:szCs w:val="24"/>
        </w:rPr>
      </w:pPr>
      <w:r w:rsidRPr="009610D3">
        <w:rPr>
          <w:rFonts w:cs="Arial"/>
          <w:i/>
          <w:szCs w:val="24"/>
        </w:rPr>
        <w:t>Contact</w:t>
      </w:r>
      <w:r w:rsidRPr="009610D3">
        <w:rPr>
          <w:rFonts w:cs="Arial"/>
          <w:i/>
          <w:spacing w:val="-2"/>
          <w:szCs w:val="24"/>
        </w:rPr>
        <w:t xml:space="preserve"> </w:t>
      </w:r>
      <w:r w:rsidRPr="009610D3">
        <w:rPr>
          <w:rFonts w:cs="Arial"/>
          <w:i/>
          <w:szCs w:val="24"/>
        </w:rPr>
        <w:t>Officer: Steve Bishop (01722 342860)</w:t>
      </w:r>
    </w:p>
    <w:p w14:paraId="74D5EE02" w14:textId="77777777" w:rsidR="00E57FE9" w:rsidRPr="00F206B4" w:rsidRDefault="00E57FE9" w:rsidP="00E57FE9">
      <w:pPr>
        <w:spacing w:after="0" w:line="240" w:lineRule="auto"/>
        <w:ind w:left="426" w:right="431"/>
        <w:rPr>
          <w:rFonts w:cs="Arial"/>
          <w:i/>
          <w:szCs w:val="24"/>
        </w:rPr>
      </w:pPr>
    </w:p>
    <w:p w14:paraId="76A5EB62" w14:textId="05565E9D" w:rsidR="00754EF3" w:rsidRPr="00951B3D" w:rsidRDefault="00FF563A" w:rsidP="009610D3">
      <w:pPr>
        <w:pStyle w:val="NoSpacing"/>
        <w:numPr>
          <w:ilvl w:val="0"/>
          <w:numId w:val="1"/>
        </w:numPr>
        <w:ind w:left="426" w:hanging="426"/>
        <w:rPr>
          <w:rFonts w:cs="Arial"/>
          <w:b/>
        </w:rPr>
      </w:pPr>
      <w:r w:rsidRPr="00951B3D">
        <w:rPr>
          <w:rFonts w:cs="Arial"/>
          <w:b/>
          <w:bCs/>
        </w:rPr>
        <w:t>Safeguarding Children and Adults at Risk Policy Audit and Review</w:t>
      </w:r>
    </w:p>
    <w:p w14:paraId="5B1C3266" w14:textId="77777777" w:rsidR="00E57FE9" w:rsidRPr="00951B3D" w:rsidRDefault="00E57FE9" w:rsidP="009610D3">
      <w:pPr>
        <w:spacing w:after="0" w:line="240" w:lineRule="auto"/>
      </w:pPr>
    </w:p>
    <w:p w14:paraId="0BCED46E" w14:textId="7040CA7E" w:rsidR="00E57FE9" w:rsidRPr="00951B3D" w:rsidRDefault="00E57FE9" w:rsidP="009610D3">
      <w:pPr>
        <w:spacing w:after="0" w:line="240" w:lineRule="auto"/>
        <w:ind w:left="426"/>
      </w:pPr>
      <w:r w:rsidRPr="00951B3D">
        <w:t xml:space="preserve">To receive updated SCC </w:t>
      </w:r>
      <w:r w:rsidRPr="00FD7021">
        <w:t>Safeguarding Policy</w:t>
      </w:r>
      <w:r w:rsidRPr="00951B3D">
        <w:t xml:space="preserve"> from Sarah Gregson, Head of Community Services.</w:t>
      </w:r>
    </w:p>
    <w:p w14:paraId="54C0A388" w14:textId="77777777" w:rsidR="00E57FE9" w:rsidRPr="00951B3D" w:rsidRDefault="00E57FE9" w:rsidP="009610D3">
      <w:pPr>
        <w:spacing w:after="0" w:line="240" w:lineRule="auto"/>
        <w:ind w:left="426"/>
      </w:pPr>
    </w:p>
    <w:p w14:paraId="7E763215" w14:textId="08439571" w:rsidR="00BC396F" w:rsidRDefault="00E57FE9" w:rsidP="009610D3">
      <w:pPr>
        <w:spacing w:after="0" w:line="240" w:lineRule="auto"/>
        <w:ind w:left="426"/>
      </w:pPr>
      <w:r w:rsidRPr="00951B3D">
        <w:t>Background Paper:</w:t>
      </w:r>
      <w:r w:rsidR="00A014D1">
        <w:t xml:space="preserve"> </w:t>
      </w:r>
      <w:hyperlink r:id="rId26" w:history="1">
        <w:r w:rsidR="00A014D1" w:rsidRPr="00A014D1">
          <w:rPr>
            <w:rStyle w:val="Hyperlink"/>
            <w:color w:val="0070C0"/>
          </w:rPr>
          <w:t>15 - Safeguarding Policy Audit &amp; Review</w:t>
        </w:r>
      </w:hyperlink>
      <w:r w:rsidR="00BC396F" w:rsidRPr="00A014D1">
        <w:rPr>
          <w:b/>
          <w:bCs/>
          <w:i/>
          <w:iCs/>
          <w:color w:val="0070C0"/>
        </w:rPr>
        <w:t>,</w:t>
      </w:r>
      <w:r w:rsidR="00A014D1" w:rsidRPr="00A014D1">
        <w:rPr>
          <w:b/>
          <w:bCs/>
          <w:i/>
          <w:iCs/>
          <w:color w:val="0070C0"/>
        </w:rPr>
        <w:t xml:space="preserve"> </w:t>
      </w:r>
      <w:hyperlink r:id="rId27" w:history="1">
        <w:r w:rsidR="00A014D1" w:rsidRPr="00A014D1">
          <w:rPr>
            <w:rStyle w:val="Hyperlink"/>
            <w:b/>
            <w:bCs/>
            <w:i/>
            <w:iCs/>
            <w:color w:val="0070C0"/>
          </w:rPr>
          <w:t>15 9.1 - Safeguarding Children Policy</w:t>
        </w:r>
      </w:hyperlink>
      <w:r w:rsidR="00A014D1" w:rsidRPr="00A014D1">
        <w:rPr>
          <w:b/>
          <w:bCs/>
          <w:i/>
          <w:iCs/>
          <w:color w:val="0070C0"/>
        </w:rPr>
        <w:t xml:space="preserve">, </w:t>
      </w:r>
      <w:hyperlink r:id="rId28" w:history="1">
        <w:r w:rsidR="00BC396F" w:rsidRPr="00A014D1">
          <w:rPr>
            <w:rStyle w:val="Hyperlink"/>
            <w:b/>
            <w:bCs/>
            <w:i/>
            <w:iCs/>
            <w:color w:val="0070C0"/>
          </w:rPr>
          <w:t>Adults at Risk Safeguarding Policy</w:t>
        </w:r>
      </w:hyperlink>
      <w:r w:rsidR="00BC396F" w:rsidRPr="00A014D1">
        <w:rPr>
          <w:b/>
          <w:bCs/>
          <w:i/>
          <w:iCs/>
          <w:color w:val="0070C0"/>
        </w:rPr>
        <w:t xml:space="preserve">, </w:t>
      </w:r>
      <w:hyperlink r:id="rId29" w:history="1">
        <w:r w:rsidR="00A50BF9" w:rsidRPr="00A014D1">
          <w:rPr>
            <w:rStyle w:val="Hyperlink"/>
            <w:b/>
            <w:bCs/>
            <w:i/>
            <w:iCs/>
            <w:color w:val="0070C0"/>
          </w:rPr>
          <w:t>Information Share Procedure</w:t>
        </w:r>
      </w:hyperlink>
      <w:r w:rsidR="00A50BF9" w:rsidRPr="00A014D1">
        <w:rPr>
          <w:b/>
          <w:bCs/>
          <w:i/>
          <w:iCs/>
          <w:color w:val="0070C0"/>
        </w:rPr>
        <w:t xml:space="preserve">, </w:t>
      </w:r>
      <w:hyperlink r:id="rId30" w:history="1">
        <w:r w:rsidR="00134AF5" w:rsidRPr="00A014D1">
          <w:rPr>
            <w:rStyle w:val="Hyperlink"/>
            <w:b/>
            <w:bCs/>
            <w:i/>
            <w:iCs/>
            <w:color w:val="0070C0"/>
          </w:rPr>
          <w:t>Guidance for referrers safeguarding adults Policy annex</w:t>
        </w:r>
      </w:hyperlink>
      <w:r w:rsidR="00BD3018" w:rsidRPr="00A014D1">
        <w:rPr>
          <w:b/>
          <w:bCs/>
          <w:i/>
          <w:iCs/>
          <w:color w:val="0070C0"/>
        </w:rPr>
        <w:t xml:space="preserve">, </w:t>
      </w:r>
      <w:hyperlink r:id="rId31" w:history="1">
        <w:r w:rsidR="00A014D1" w:rsidRPr="00A014D1">
          <w:rPr>
            <w:rStyle w:val="Hyperlink"/>
            <w:b/>
            <w:bCs/>
            <w:i/>
            <w:iCs/>
            <w:color w:val="0070C0"/>
          </w:rPr>
          <w:t>15 9.6 - Safeguarding Children Policy - DRAFT</w:t>
        </w:r>
      </w:hyperlink>
      <w:hyperlink r:id="rId32" w:history="1"/>
      <w:r w:rsidR="00BD3018" w:rsidRPr="00A014D1">
        <w:rPr>
          <w:b/>
          <w:bCs/>
          <w:i/>
          <w:iCs/>
          <w:color w:val="0070C0"/>
        </w:rPr>
        <w:t xml:space="preserve">, </w:t>
      </w:r>
      <w:hyperlink r:id="rId33" w:history="1">
        <w:r w:rsidR="004E37FA" w:rsidRPr="00A014D1">
          <w:rPr>
            <w:rStyle w:val="Hyperlink"/>
            <w:b/>
            <w:bCs/>
            <w:i/>
            <w:iCs/>
            <w:color w:val="0070C0"/>
          </w:rPr>
          <w:t>Safeguarding Children Policy</w:t>
        </w:r>
      </w:hyperlink>
      <w:r w:rsidR="00B12ABE" w:rsidRPr="00A014D1">
        <w:rPr>
          <w:b/>
          <w:bCs/>
          <w:i/>
          <w:iCs/>
          <w:color w:val="0070C0"/>
        </w:rPr>
        <w:t xml:space="preserve">, </w:t>
      </w:r>
      <w:hyperlink r:id="rId34" w:history="1">
        <w:r w:rsidR="00802E53" w:rsidRPr="00A014D1">
          <w:rPr>
            <w:rStyle w:val="Hyperlink"/>
            <w:b/>
            <w:bCs/>
            <w:i/>
            <w:iCs/>
            <w:color w:val="0070C0"/>
          </w:rPr>
          <w:t>Adults At Risk</w:t>
        </w:r>
      </w:hyperlink>
    </w:p>
    <w:p w14:paraId="68BE33F1" w14:textId="142C3191" w:rsidR="00E57FE9" w:rsidRPr="00951B3D" w:rsidRDefault="00E57FE9" w:rsidP="009610D3">
      <w:pPr>
        <w:spacing w:after="0" w:line="240" w:lineRule="auto"/>
        <w:ind w:left="426"/>
      </w:pPr>
      <w:r w:rsidRPr="00951B3D">
        <w:t>Contact Officer:  Sarah Gregson (01722 342860)</w:t>
      </w:r>
    </w:p>
    <w:p w14:paraId="3957D41F" w14:textId="77777777" w:rsidR="00754EF3" w:rsidRPr="00754EF3" w:rsidRDefault="00754EF3" w:rsidP="00E57FE9">
      <w:pPr>
        <w:spacing w:after="0" w:line="240" w:lineRule="auto"/>
        <w:rPr>
          <w:highlight w:val="yellow"/>
        </w:rPr>
      </w:pPr>
    </w:p>
    <w:p w14:paraId="7C2D6933" w14:textId="4A1CD98C" w:rsidR="00F206B4" w:rsidRPr="009610D3" w:rsidRDefault="00F206B4" w:rsidP="00F206B4">
      <w:pPr>
        <w:pStyle w:val="Heading1"/>
        <w:numPr>
          <w:ilvl w:val="0"/>
          <w:numId w:val="1"/>
        </w:numPr>
        <w:tabs>
          <w:tab w:val="left" w:pos="478"/>
        </w:tabs>
        <w:spacing w:before="0" w:after="0" w:line="240" w:lineRule="auto"/>
        <w:ind w:left="426" w:right="431" w:hanging="426"/>
        <w:rPr>
          <w:rFonts w:ascii="Arial" w:hAnsi="Arial" w:cs="Arial"/>
          <w:b/>
          <w:bCs/>
          <w:color w:val="auto"/>
          <w:sz w:val="24"/>
          <w:szCs w:val="24"/>
          <w:u w:val="single"/>
        </w:rPr>
      </w:pPr>
      <w:r w:rsidRPr="009610D3">
        <w:rPr>
          <w:rFonts w:ascii="Arial" w:hAnsi="Arial" w:cs="Arial"/>
          <w:b/>
          <w:bCs/>
          <w:color w:val="auto"/>
          <w:sz w:val="24"/>
          <w:szCs w:val="24"/>
          <w:u w:val="single"/>
        </w:rPr>
        <w:t>Committee</w:t>
      </w:r>
      <w:r w:rsidRPr="009610D3">
        <w:rPr>
          <w:rFonts w:ascii="Arial" w:hAnsi="Arial" w:cs="Arial"/>
          <w:b/>
          <w:bCs/>
          <w:color w:val="auto"/>
          <w:spacing w:val="-2"/>
          <w:sz w:val="24"/>
          <w:szCs w:val="24"/>
          <w:u w:val="single"/>
        </w:rPr>
        <w:t xml:space="preserve"> Membership</w:t>
      </w:r>
      <w:r w:rsidR="00565F52" w:rsidRPr="009610D3">
        <w:rPr>
          <w:rFonts w:ascii="Arial" w:hAnsi="Arial" w:cs="Arial"/>
          <w:b/>
          <w:bCs/>
          <w:color w:val="auto"/>
          <w:spacing w:val="-2"/>
          <w:sz w:val="24"/>
          <w:szCs w:val="24"/>
          <w:u w:val="single"/>
        </w:rPr>
        <w:t xml:space="preserve"> Allocation</w:t>
      </w:r>
      <w:r w:rsidRPr="009610D3">
        <w:rPr>
          <w:rFonts w:ascii="Arial" w:hAnsi="Arial" w:cs="Arial"/>
          <w:b/>
          <w:bCs/>
          <w:color w:val="auto"/>
          <w:spacing w:val="-2"/>
          <w:sz w:val="24"/>
          <w:szCs w:val="24"/>
          <w:u w:val="single"/>
        </w:rPr>
        <w:t>:</w:t>
      </w:r>
    </w:p>
    <w:p w14:paraId="7529C289" w14:textId="77777777" w:rsidR="00F206B4" w:rsidRPr="009610D3" w:rsidRDefault="00F206B4" w:rsidP="00F206B4">
      <w:pPr>
        <w:pStyle w:val="BodyText"/>
        <w:ind w:left="426" w:right="431" w:hanging="426"/>
        <w:rPr>
          <w:b/>
        </w:rPr>
      </w:pPr>
    </w:p>
    <w:p w14:paraId="5E18F4A2" w14:textId="277EC268" w:rsidR="00F206B4" w:rsidRPr="009610D3" w:rsidRDefault="00F206B4" w:rsidP="00F32CBA">
      <w:pPr>
        <w:pStyle w:val="BodyText"/>
        <w:numPr>
          <w:ilvl w:val="0"/>
          <w:numId w:val="4"/>
        </w:numPr>
        <w:ind w:right="431"/>
      </w:pPr>
      <w:r w:rsidRPr="009610D3">
        <w:t>To</w:t>
      </w:r>
      <w:r w:rsidRPr="009610D3">
        <w:rPr>
          <w:spacing w:val="-2"/>
        </w:rPr>
        <w:t xml:space="preserve"> </w:t>
      </w:r>
      <w:r w:rsidRPr="009610D3">
        <w:t>note</w:t>
      </w:r>
      <w:r w:rsidRPr="009610D3">
        <w:rPr>
          <w:spacing w:val="-6"/>
        </w:rPr>
        <w:t xml:space="preserve"> </w:t>
      </w:r>
      <w:r w:rsidRPr="009610D3">
        <w:t>member</w:t>
      </w:r>
      <w:r w:rsidRPr="009610D3">
        <w:rPr>
          <w:spacing w:val="-5"/>
        </w:rPr>
        <w:t xml:space="preserve"> </w:t>
      </w:r>
      <w:r w:rsidR="00F32CBA" w:rsidRPr="009610D3">
        <w:rPr>
          <w:spacing w:val="-5"/>
        </w:rPr>
        <w:t xml:space="preserve">allocation by Administrations </w:t>
      </w:r>
      <w:r w:rsidRPr="009610D3">
        <w:t>on</w:t>
      </w:r>
      <w:r w:rsidRPr="009610D3">
        <w:rPr>
          <w:spacing w:val="-1"/>
        </w:rPr>
        <w:t xml:space="preserve"> </w:t>
      </w:r>
      <w:r w:rsidRPr="009610D3">
        <w:t>Committees</w:t>
      </w:r>
      <w:r w:rsidRPr="009610D3">
        <w:rPr>
          <w:spacing w:val="-2"/>
        </w:rPr>
        <w:t xml:space="preserve"> </w:t>
      </w:r>
      <w:r w:rsidRPr="009610D3">
        <w:t xml:space="preserve">for </w:t>
      </w:r>
      <w:r w:rsidR="00F32CBA" w:rsidRPr="009610D3">
        <w:t xml:space="preserve">remainder </w:t>
      </w:r>
      <w:r w:rsidRPr="009610D3">
        <w:rPr>
          <w:spacing w:val="-2"/>
        </w:rPr>
        <w:t>2024/25.</w:t>
      </w:r>
    </w:p>
    <w:p w14:paraId="7E6DD638" w14:textId="77777777" w:rsidR="00F206B4" w:rsidRPr="009610D3" w:rsidRDefault="00F206B4" w:rsidP="00F206B4">
      <w:pPr>
        <w:pStyle w:val="BodyText"/>
        <w:ind w:left="426" w:right="431"/>
      </w:pPr>
    </w:p>
    <w:p w14:paraId="56C02DB6" w14:textId="10AFB00E" w:rsidR="00F206B4" w:rsidRPr="009610D3" w:rsidRDefault="00F206B4" w:rsidP="00F206B4">
      <w:pPr>
        <w:spacing w:after="0" w:line="240" w:lineRule="auto"/>
        <w:ind w:left="426" w:right="431"/>
        <w:rPr>
          <w:rFonts w:cs="Arial"/>
          <w:i/>
          <w:szCs w:val="24"/>
        </w:rPr>
      </w:pPr>
      <w:r w:rsidRPr="009610D3">
        <w:rPr>
          <w:rFonts w:cs="Arial"/>
          <w:i/>
          <w:szCs w:val="24"/>
        </w:rPr>
        <w:t xml:space="preserve">Background Papers: </w:t>
      </w:r>
      <w:hyperlink r:id="rId35" w:history="1">
        <w:r w:rsidR="00A014D1" w:rsidRPr="00A014D1">
          <w:rPr>
            <w:rStyle w:val="Hyperlink"/>
            <w:rFonts w:cs="Arial"/>
            <w:i/>
            <w:szCs w:val="24"/>
          </w:rPr>
          <w:t>16 - Committee Allocation paper</w:t>
        </w:r>
      </w:hyperlink>
    </w:p>
    <w:p w14:paraId="25A67343" w14:textId="77777777" w:rsidR="00F206B4" w:rsidRPr="00F206B4" w:rsidRDefault="00F206B4" w:rsidP="00F206B4">
      <w:pPr>
        <w:spacing w:after="0" w:line="240" w:lineRule="auto"/>
        <w:ind w:left="426" w:right="431"/>
        <w:rPr>
          <w:rFonts w:cs="Arial"/>
          <w:i/>
          <w:szCs w:val="24"/>
        </w:rPr>
      </w:pPr>
      <w:r w:rsidRPr="009610D3">
        <w:rPr>
          <w:rFonts w:cs="Arial"/>
          <w:i/>
          <w:szCs w:val="24"/>
        </w:rPr>
        <w:t>Contact</w:t>
      </w:r>
      <w:r w:rsidRPr="009610D3">
        <w:rPr>
          <w:rFonts w:cs="Arial"/>
          <w:i/>
          <w:spacing w:val="-5"/>
          <w:szCs w:val="24"/>
        </w:rPr>
        <w:t xml:space="preserve"> </w:t>
      </w:r>
      <w:r w:rsidRPr="009610D3">
        <w:rPr>
          <w:rFonts w:cs="Arial"/>
          <w:i/>
          <w:szCs w:val="24"/>
        </w:rPr>
        <w:t>Officer:</w:t>
      </w:r>
      <w:r w:rsidRPr="009610D3">
        <w:rPr>
          <w:rFonts w:cs="Arial"/>
          <w:i/>
          <w:spacing w:val="-5"/>
          <w:szCs w:val="24"/>
        </w:rPr>
        <w:t xml:space="preserve"> </w:t>
      </w:r>
      <w:r w:rsidRPr="009610D3">
        <w:rPr>
          <w:rFonts w:cs="Arial"/>
          <w:i/>
          <w:szCs w:val="24"/>
        </w:rPr>
        <w:t>Asa Thorpe</w:t>
      </w:r>
      <w:r w:rsidRPr="009610D3">
        <w:rPr>
          <w:rFonts w:cs="Arial"/>
          <w:i/>
          <w:spacing w:val="-6"/>
          <w:szCs w:val="24"/>
        </w:rPr>
        <w:t xml:space="preserve"> </w:t>
      </w:r>
      <w:r w:rsidRPr="009610D3">
        <w:rPr>
          <w:rFonts w:cs="Arial"/>
          <w:i/>
          <w:szCs w:val="24"/>
        </w:rPr>
        <w:t>(01722</w:t>
      </w:r>
      <w:r w:rsidRPr="009610D3">
        <w:rPr>
          <w:rFonts w:cs="Arial"/>
          <w:i/>
          <w:spacing w:val="-10"/>
          <w:szCs w:val="24"/>
        </w:rPr>
        <w:t xml:space="preserve"> </w:t>
      </w:r>
      <w:r w:rsidRPr="009610D3">
        <w:rPr>
          <w:rFonts w:cs="Arial"/>
          <w:i/>
          <w:szCs w:val="24"/>
        </w:rPr>
        <w:t>342860)</w:t>
      </w:r>
    </w:p>
    <w:p w14:paraId="7DA0AA80" w14:textId="77777777" w:rsidR="00F206B4" w:rsidRDefault="00F206B4" w:rsidP="00F206B4">
      <w:pPr>
        <w:pStyle w:val="BodyText"/>
        <w:ind w:left="426" w:right="431" w:hanging="426"/>
      </w:pPr>
    </w:p>
    <w:p w14:paraId="38A03888" w14:textId="21AC6496" w:rsidR="00F206B4" w:rsidRPr="0021626E" w:rsidRDefault="00F32CBA" w:rsidP="00F206B4">
      <w:pPr>
        <w:pStyle w:val="Heading1"/>
        <w:numPr>
          <w:ilvl w:val="0"/>
          <w:numId w:val="1"/>
        </w:numPr>
        <w:spacing w:before="0" w:after="0" w:line="240" w:lineRule="auto"/>
        <w:ind w:left="426" w:right="431" w:hanging="426"/>
        <w:rPr>
          <w:rFonts w:ascii="Arial" w:hAnsi="Arial" w:cs="Arial"/>
          <w:b/>
          <w:bCs/>
          <w:color w:val="auto"/>
          <w:sz w:val="24"/>
          <w:szCs w:val="24"/>
          <w:u w:val="single"/>
        </w:rPr>
      </w:pPr>
      <w:r w:rsidRPr="0021626E">
        <w:rPr>
          <w:rFonts w:ascii="Arial" w:hAnsi="Arial" w:cs="Arial"/>
          <w:b/>
          <w:bCs/>
          <w:color w:val="auto"/>
          <w:sz w:val="24"/>
          <w:szCs w:val="24"/>
          <w:u w:val="single"/>
        </w:rPr>
        <w:t>Committee Membership</w:t>
      </w:r>
      <w:r w:rsidR="00565F52" w:rsidRPr="0021626E">
        <w:rPr>
          <w:rFonts w:ascii="Arial" w:hAnsi="Arial" w:cs="Arial"/>
          <w:b/>
          <w:bCs/>
          <w:color w:val="auto"/>
          <w:sz w:val="24"/>
          <w:szCs w:val="24"/>
          <w:u w:val="single"/>
        </w:rPr>
        <w:t xml:space="preserve"> </w:t>
      </w:r>
      <w:r w:rsidR="00CE50EF">
        <w:rPr>
          <w:rFonts w:ascii="Arial" w:hAnsi="Arial" w:cs="Arial"/>
          <w:b/>
          <w:bCs/>
          <w:color w:val="auto"/>
          <w:sz w:val="24"/>
          <w:szCs w:val="24"/>
          <w:u w:val="single"/>
        </w:rPr>
        <w:t>Attendance</w:t>
      </w:r>
      <w:r w:rsidR="00F206B4" w:rsidRPr="0021626E">
        <w:rPr>
          <w:rFonts w:ascii="Arial" w:hAnsi="Arial" w:cs="Arial"/>
          <w:b/>
          <w:bCs/>
          <w:color w:val="auto"/>
          <w:spacing w:val="-2"/>
          <w:sz w:val="24"/>
          <w:szCs w:val="24"/>
          <w:u w:val="single"/>
        </w:rPr>
        <w:t>:</w:t>
      </w:r>
    </w:p>
    <w:p w14:paraId="75A58E26" w14:textId="77777777" w:rsidR="00F206B4" w:rsidRPr="0021626E" w:rsidRDefault="00F206B4" w:rsidP="00F206B4">
      <w:pPr>
        <w:pStyle w:val="BodyText"/>
        <w:ind w:left="426" w:right="431"/>
        <w:rPr>
          <w:b/>
        </w:rPr>
      </w:pPr>
    </w:p>
    <w:p w14:paraId="6B4B325A" w14:textId="014E7326" w:rsidR="00F206B4" w:rsidRPr="0021626E" w:rsidRDefault="00F32CBA" w:rsidP="00F206B4">
      <w:pPr>
        <w:pStyle w:val="BodyText"/>
        <w:ind w:left="426" w:right="431"/>
      </w:pPr>
      <w:r w:rsidRPr="0021626E">
        <w:t xml:space="preserve">To note member </w:t>
      </w:r>
      <w:proofErr w:type="gramStart"/>
      <w:r w:rsidRPr="0021626E">
        <w:t>Attendance</w:t>
      </w:r>
      <w:proofErr w:type="gramEnd"/>
      <w:r w:rsidRPr="0021626E">
        <w:t xml:space="preserve"> Register Report for 2024/25</w:t>
      </w:r>
      <w:r w:rsidR="00F206B4" w:rsidRPr="0021626E">
        <w:rPr>
          <w:spacing w:val="-2"/>
        </w:rPr>
        <w:t>.</w:t>
      </w:r>
    </w:p>
    <w:p w14:paraId="3ED78BED" w14:textId="77777777" w:rsidR="00F206B4" w:rsidRPr="0021626E" w:rsidRDefault="00F206B4" w:rsidP="00F206B4">
      <w:pPr>
        <w:pStyle w:val="BodyText"/>
        <w:ind w:left="426" w:right="431"/>
      </w:pPr>
    </w:p>
    <w:p w14:paraId="25BAADB7" w14:textId="79E785D6" w:rsidR="00F32CBA" w:rsidRPr="0021626E" w:rsidRDefault="00F32CBA" w:rsidP="00F32CBA">
      <w:pPr>
        <w:pStyle w:val="BodyText"/>
        <w:ind w:left="426" w:right="431"/>
        <w:rPr>
          <w:i/>
          <w:iCs/>
        </w:rPr>
      </w:pPr>
      <w:r w:rsidRPr="0021626E">
        <w:rPr>
          <w:i/>
          <w:iCs/>
        </w:rPr>
        <w:lastRenderedPageBreak/>
        <w:t xml:space="preserve">Background Papers:  </w:t>
      </w:r>
      <w:hyperlink r:id="rId36" w:history="1">
        <w:r w:rsidR="00A014D1" w:rsidRPr="00A014D1">
          <w:rPr>
            <w:rStyle w:val="Hyperlink"/>
            <w:i/>
            <w:iCs/>
          </w:rPr>
          <w:t>17 - Members Committee Attendance 23-24</w:t>
        </w:r>
      </w:hyperlink>
    </w:p>
    <w:p w14:paraId="05A7143C" w14:textId="77777777" w:rsidR="00F32CBA" w:rsidRDefault="00F32CBA" w:rsidP="00F32CBA">
      <w:pPr>
        <w:pStyle w:val="BodyText"/>
        <w:ind w:left="426" w:right="431"/>
        <w:rPr>
          <w:i/>
          <w:iCs/>
        </w:rPr>
      </w:pPr>
      <w:r w:rsidRPr="0021626E">
        <w:rPr>
          <w:i/>
          <w:iCs/>
        </w:rPr>
        <w:t>Contact Officer:  Asa Thorpe (01722 342860)</w:t>
      </w:r>
    </w:p>
    <w:p w14:paraId="7F942352" w14:textId="77777777" w:rsidR="00505A80" w:rsidRDefault="00505A80" w:rsidP="00F32CBA">
      <w:pPr>
        <w:pStyle w:val="BodyText"/>
        <w:ind w:left="426" w:right="431"/>
        <w:rPr>
          <w:i/>
          <w:iCs/>
        </w:rPr>
      </w:pPr>
    </w:p>
    <w:p w14:paraId="75379CAC" w14:textId="2878DCC3" w:rsidR="00505A80" w:rsidRPr="0021626E" w:rsidRDefault="00021E30" w:rsidP="00505A80">
      <w:pPr>
        <w:pStyle w:val="Heading1"/>
        <w:numPr>
          <w:ilvl w:val="0"/>
          <w:numId w:val="1"/>
        </w:numPr>
        <w:spacing w:before="0" w:after="0" w:line="240" w:lineRule="auto"/>
        <w:ind w:left="426" w:right="431" w:hanging="426"/>
        <w:rPr>
          <w:rFonts w:ascii="Arial" w:hAnsi="Arial" w:cs="Arial"/>
          <w:b/>
          <w:bCs/>
          <w:color w:val="auto"/>
          <w:sz w:val="24"/>
          <w:szCs w:val="24"/>
          <w:u w:val="single"/>
        </w:rPr>
      </w:pPr>
      <w:r w:rsidRPr="00021E30">
        <w:rPr>
          <w:rFonts w:ascii="Arial" w:hAnsi="Arial" w:cs="Arial"/>
          <w:b/>
          <w:bCs/>
          <w:color w:val="auto"/>
          <w:sz w:val="24"/>
          <w:szCs w:val="24"/>
          <w:u w:val="single"/>
        </w:rPr>
        <w:t xml:space="preserve">Special </w:t>
      </w:r>
      <w:r>
        <w:rPr>
          <w:rFonts w:ascii="Arial" w:hAnsi="Arial" w:cs="Arial"/>
          <w:b/>
          <w:bCs/>
          <w:color w:val="auto"/>
          <w:sz w:val="24"/>
          <w:szCs w:val="24"/>
          <w:u w:val="single"/>
        </w:rPr>
        <w:t>D</w:t>
      </w:r>
      <w:r w:rsidRPr="00021E30">
        <w:rPr>
          <w:rFonts w:ascii="Arial" w:hAnsi="Arial" w:cs="Arial"/>
          <w:b/>
          <w:bCs/>
          <w:color w:val="auto"/>
          <w:sz w:val="24"/>
          <w:szCs w:val="24"/>
          <w:u w:val="single"/>
        </w:rPr>
        <w:t>elegation</w:t>
      </w:r>
      <w:r>
        <w:rPr>
          <w:rFonts w:ascii="Arial" w:hAnsi="Arial" w:cs="Arial"/>
          <w:b/>
          <w:bCs/>
          <w:color w:val="auto"/>
          <w:sz w:val="24"/>
          <w:szCs w:val="24"/>
          <w:u w:val="single"/>
        </w:rPr>
        <w:t xml:space="preserve"> - </w:t>
      </w:r>
      <w:r w:rsidR="00003710">
        <w:rPr>
          <w:rFonts w:ascii="Arial" w:hAnsi="Arial" w:cs="Arial"/>
          <w:b/>
          <w:bCs/>
          <w:color w:val="auto"/>
          <w:sz w:val="24"/>
          <w:szCs w:val="24"/>
          <w:u w:val="single"/>
        </w:rPr>
        <w:t>W</w:t>
      </w:r>
      <w:r w:rsidR="00003710" w:rsidRPr="00003710">
        <w:rPr>
          <w:rFonts w:ascii="Arial" w:hAnsi="Arial" w:cs="Arial"/>
          <w:b/>
          <w:bCs/>
          <w:color w:val="auto"/>
          <w:sz w:val="24"/>
          <w:szCs w:val="24"/>
          <w:u w:val="single"/>
        </w:rPr>
        <w:t>ardens</w:t>
      </w:r>
      <w:r w:rsidR="00505A80" w:rsidRPr="0021626E">
        <w:rPr>
          <w:rFonts w:ascii="Arial" w:hAnsi="Arial" w:cs="Arial"/>
          <w:b/>
          <w:bCs/>
          <w:color w:val="auto"/>
          <w:spacing w:val="-2"/>
          <w:sz w:val="24"/>
          <w:szCs w:val="24"/>
          <w:u w:val="single"/>
        </w:rPr>
        <w:t>:</w:t>
      </w:r>
    </w:p>
    <w:p w14:paraId="7182619A" w14:textId="77777777" w:rsidR="00505A80" w:rsidRPr="0021626E" w:rsidRDefault="00505A80" w:rsidP="00505A80">
      <w:pPr>
        <w:pStyle w:val="BodyText"/>
        <w:ind w:left="426" w:right="431"/>
        <w:rPr>
          <w:b/>
        </w:rPr>
      </w:pPr>
    </w:p>
    <w:p w14:paraId="0E8919F0" w14:textId="295CC731" w:rsidR="00505A80" w:rsidRDefault="00505A80" w:rsidP="00505A80">
      <w:pPr>
        <w:pStyle w:val="BodyText"/>
        <w:ind w:left="426" w:right="431"/>
      </w:pPr>
      <w:r w:rsidRPr="0021626E">
        <w:t xml:space="preserve">To </w:t>
      </w:r>
      <w:r w:rsidR="00003710">
        <w:t xml:space="preserve">inform the council of the </w:t>
      </w:r>
      <w:r w:rsidR="001A33CF">
        <w:t>s</w:t>
      </w:r>
      <w:r w:rsidR="001A33CF" w:rsidRPr="001A33CF">
        <w:t xml:space="preserve">pecial </w:t>
      </w:r>
      <w:r w:rsidR="001A33CF">
        <w:t>d</w:t>
      </w:r>
      <w:r w:rsidR="001A33CF" w:rsidRPr="001A33CF">
        <w:t xml:space="preserve">elegation </w:t>
      </w:r>
      <w:r w:rsidR="00CE50EF" w:rsidRPr="00CE50EF">
        <w:t xml:space="preserve">to use the urgency provisions within Financial Regs and Standing to </w:t>
      </w:r>
      <w:proofErr w:type="spellStart"/>
      <w:r w:rsidR="00CE50EF">
        <w:t>authorise</w:t>
      </w:r>
      <w:proofErr w:type="spellEnd"/>
      <w:r w:rsidR="00CE50EF" w:rsidRPr="00CE50EF">
        <w:t xml:space="preserve"> officers to spend £95k on wardens</w:t>
      </w:r>
      <w:r w:rsidR="00CE50EF">
        <w:t xml:space="preserve"> </w:t>
      </w:r>
      <w:r w:rsidR="00CE50EF" w:rsidRPr="00CE50EF">
        <w:t>following a request</w:t>
      </w:r>
      <w:r w:rsidR="00CE50EF">
        <w:t xml:space="preserve"> </w:t>
      </w:r>
      <w:r w:rsidR="00CE50EF" w:rsidRPr="00CE50EF">
        <w:t>from the Police &amp; Crime Commissioner.</w:t>
      </w:r>
    </w:p>
    <w:p w14:paraId="514B91B9" w14:textId="77777777" w:rsidR="00AB7C44" w:rsidRPr="0021626E" w:rsidRDefault="00AB7C44" w:rsidP="000126E9">
      <w:pPr>
        <w:pStyle w:val="BodyText"/>
        <w:ind w:right="431"/>
      </w:pPr>
    </w:p>
    <w:p w14:paraId="3CB4D492" w14:textId="63D9CD60" w:rsidR="00505A80" w:rsidRPr="0021626E" w:rsidRDefault="00505A80" w:rsidP="00505A80">
      <w:pPr>
        <w:pStyle w:val="BodyText"/>
        <w:ind w:left="426" w:right="431"/>
        <w:rPr>
          <w:i/>
          <w:iCs/>
        </w:rPr>
      </w:pPr>
      <w:r w:rsidRPr="0021626E">
        <w:rPr>
          <w:i/>
          <w:iCs/>
        </w:rPr>
        <w:t xml:space="preserve">Background Papers:  </w:t>
      </w:r>
      <w:hyperlink r:id="rId37" w:history="1">
        <w:r w:rsidRPr="00CA08F0">
          <w:rPr>
            <w:rStyle w:val="Hyperlink"/>
            <w:b/>
            <w:bCs/>
            <w:i/>
            <w:iCs/>
            <w:color w:val="215E99" w:themeColor="text2" w:themeTint="BF"/>
          </w:rPr>
          <w:t>Report</w:t>
        </w:r>
      </w:hyperlink>
    </w:p>
    <w:p w14:paraId="004BAA5A" w14:textId="0EA51C28" w:rsidR="00505A80" w:rsidRDefault="00505A80" w:rsidP="00505A80">
      <w:pPr>
        <w:pStyle w:val="BodyText"/>
        <w:ind w:left="426" w:right="431"/>
        <w:rPr>
          <w:i/>
          <w:iCs/>
        </w:rPr>
      </w:pPr>
      <w:r w:rsidRPr="0021626E">
        <w:rPr>
          <w:i/>
          <w:iCs/>
        </w:rPr>
        <w:t xml:space="preserve">Contact Officer:  </w:t>
      </w:r>
      <w:r w:rsidR="00003710">
        <w:rPr>
          <w:i/>
          <w:iCs/>
        </w:rPr>
        <w:t>Steve</w:t>
      </w:r>
      <w:r w:rsidRPr="0021626E">
        <w:rPr>
          <w:i/>
          <w:iCs/>
        </w:rPr>
        <w:t xml:space="preserve"> </w:t>
      </w:r>
      <w:r w:rsidR="00003710">
        <w:rPr>
          <w:i/>
          <w:iCs/>
        </w:rPr>
        <w:t>Bishop</w:t>
      </w:r>
      <w:r w:rsidRPr="0021626E">
        <w:rPr>
          <w:i/>
          <w:iCs/>
        </w:rPr>
        <w:t xml:space="preserve"> (01722 342860)</w:t>
      </w:r>
    </w:p>
    <w:p w14:paraId="5A70213E" w14:textId="77777777" w:rsidR="00505A80" w:rsidRPr="00F32CBA" w:rsidRDefault="00505A80" w:rsidP="00F32CBA">
      <w:pPr>
        <w:pStyle w:val="BodyText"/>
        <w:ind w:left="426" w:right="431"/>
        <w:rPr>
          <w:i/>
          <w:iCs/>
        </w:rPr>
      </w:pPr>
    </w:p>
    <w:p w14:paraId="55FE66D8" w14:textId="77777777" w:rsidR="00F206B4" w:rsidRPr="00F206B4" w:rsidRDefault="00F206B4" w:rsidP="00F21091">
      <w:pPr>
        <w:pStyle w:val="BodyText"/>
        <w:rPr>
          <w:i/>
        </w:rPr>
      </w:pPr>
    </w:p>
    <w:p w14:paraId="1BBC4EC7" w14:textId="4CC59FEB" w:rsidR="00F206B4" w:rsidRDefault="00F206B4" w:rsidP="00F206B4">
      <w:pPr>
        <w:pStyle w:val="Heading1"/>
        <w:numPr>
          <w:ilvl w:val="0"/>
          <w:numId w:val="1"/>
        </w:numPr>
        <w:spacing w:before="0" w:after="0" w:line="240" w:lineRule="auto"/>
        <w:ind w:left="426" w:right="431" w:hanging="426"/>
        <w:rPr>
          <w:rFonts w:ascii="Arial" w:hAnsi="Arial" w:cs="Arial"/>
          <w:b/>
          <w:bCs/>
          <w:color w:val="auto"/>
          <w:spacing w:val="-2"/>
          <w:sz w:val="24"/>
          <w:szCs w:val="24"/>
          <w:u w:val="single"/>
        </w:rPr>
      </w:pPr>
      <w:r w:rsidRPr="00302194">
        <w:rPr>
          <w:rFonts w:ascii="Arial" w:hAnsi="Arial" w:cs="Arial"/>
          <w:b/>
          <w:bCs/>
          <w:color w:val="auto"/>
          <w:spacing w:val="-2"/>
          <w:sz w:val="24"/>
          <w:szCs w:val="24"/>
          <w:u w:val="single"/>
        </w:rPr>
        <w:t xml:space="preserve">Motion – Cllr </w:t>
      </w:r>
      <w:r w:rsidR="000E1D3F" w:rsidRPr="00302194">
        <w:rPr>
          <w:rFonts w:ascii="Arial" w:hAnsi="Arial" w:cs="Arial"/>
          <w:b/>
          <w:bCs/>
          <w:color w:val="auto"/>
          <w:spacing w:val="-2"/>
          <w:sz w:val="24"/>
          <w:szCs w:val="24"/>
          <w:u w:val="single"/>
        </w:rPr>
        <w:t>Sample</w:t>
      </w:r>
      <w:r w:rsidRPr="00302194">
        <w:rPr>
          <w:rFonts w:ascii="Arial" w:hAnsi="Arial" w:cs="Arial"/>
          <w:b/>
          <w:bCs/>
          <w:color w:val="auto"/>
          <w:spacing w:val="-2"/>
          <w:sz w:val="24"/>
          <w:szCs w:val="24"/>
          <w:u w:val="single"/>
        </w:rPr>
        <w:t>:</w:t>
      </w:r>
    </w:p>
    <w:p w14:paraId="5C84C745" w14:textId="77777777" w:rsidR="00580E12" w:rsidRDefault="00580E12" w:rsidP="00580E12"/>
    <w:p w14:paraId="0B459E29" w14:textId="39A459FE" w:rsidR="00580E12" w:rsidRPr="00580E12" w:rsidRDefault="00580E12" w:rsidP="00580E12">
      <w:pPr>
        <w:ind w:firstLine="426"/>
      </w:pPr>
      <w:r w:rsidRPr="00580E12">
        <w:t>To consider a Notice of Motion from Cllr Sample.</w:t>
      </w:r>
    </w:p>
    <w:p w14:paraId="7036EC9A" w14:textId="3E26459D" w:rsidR="00425812" w:rsidRPr="00580E12" w:rsidRDefault="00580E12" w:rsidP="00425812">
      <w:pPr>
        <w:pStyle w:val="BodyText"/>
        <w:ind w:left="426" w:right="431"/>
        <w:rPr>
          <w:i/>
          <w:iCs/>
          <w:lang w:val="en-GB"/>
        </w:rPr>
      </w:pPr>
      <w:r w:rsidRPr="00580E12">
        <w:rPr>
          <w:i/>
          <w:iCs/>
          <w:lang w:val="en-GB"/>
        </w:rPr>
        <w:t>“</w:t>
      </w:r>
      <w:r w:rsidR="00425812" w:rsidRPr="00580E12">
        <w:rPr>
          <w:i/>
          <w:iCs/>
          <w:lang w:val="en-GB"/>
        </w:rPr>
        <w:t xml:space="preserve">Salisbury City Council recognises that residents passing through St Edmunds Churchyard, Bourne Hill Gardens, and living near shrubberies at the top of Winchester Street and in Tollgate Road (and elsewhere in the </w:t>
      </w:r>
      <w:proofErr w:type="gramStart"/>
      <w:r w:rsidR="00425812" w:rsidRPr="00580E12">
        <w:rPr>
          <w:i/>
          <w:iCs/>
          <w:lang w:val="en-GB"/>
        </w:rPr>
        <w:t>City</w:t>
      </w:r>
      <w:proofErr w:type="gramEnd"/>
      <w:r w:rsidR="00425812" w:rsidRPr="00580E12">
        <w:rPr>
          <w:i/>
          <w:iCs/>
          <w:lang w:val="en-GB"/>
        </w:rPr>
        <w:t>), have experienced anti-social behaviour from the people pitching tents there this year.</w:t>
      </w:r>
    </w:p>
    <w:p w14:paraId="061FC8CF" w14:textId="77777777" w:rsidR="00425812" w:rsidRPr="00580E12" w:rsidRDefault="00425812" w:rsidP="00425812">
      <w:pPr>
        <w:pStyle w:val="BodyText"/>
        <w:ind w:left="426" w:right="431"/>
        <w:rPr>
          <w:i/>
          <w:iCs/>
          <w:lang w:val="en-GB"/>
        </w:rPr>
      </w:pPr>
    </w:p>
    <w:p w14:paraId="0C67603B" w14:textId="77777777" w:rsidR="00425812" w:rsidRPr="00580E12" w:rsidRDefault="00425812" w:rsidP="00425812">
      <w:pPr>
        <w:pStyle w:val="BodyText"/>
        <w:ind w:left="426" w:right="431"/>
        <w:rPr>
          <w:i/>
          <w:iCs/>
          <w:lang w:val="en-GB"/>
        </w:rPr>
      </w:pPr>
      <w:r w:rsidRPr="00580E12">
        <w:rPr>
          <w:i/>
          <w:iCs/>
          <w:lang w:val="en-GB"/>
        </w:rPr>
        <w:t xml:space="preserve">Every day residents have had to put up with drink and drug use, shouting and arguing, alarming outbursts from people with mental health problems, urine, vomit and human waste, littering, shouting and arguing. Salisbury City Council’s officers are left with a mess to clear up </w:t>
      </w:r>
      <w:proofErr w:type="gramStart"/>
      <w:r w:rsidRPr="00580E12">
        <w:rPr>
          <w:i/>
          <w:iCs/>
          <w:lang w:val="en-GB"/>
        </w:rPr>
        <w:t>on a daily basis</w:t>
      </w:r>
      <w:proofErr w:type="gramEnd"/>
      <w:r w:rsidRPr="00580E12">
        <w:rPr>
          <w:i/>
          <w:iCs/>
          <w:lang w:val="en-GB"/>
        </w:rPr>
        <w:t>.</w:t>
      </w:r>
    </w:p>
    <w:p w14:paraId="74E35F4B" w14:textId="77777777" w:rsidR="00425812" w:rsidRPr="00580E12" w:rsidRDefault="00425812" w:rsidP="00425812">
      <w:pPr>
        <w:pStyle w:val="BodyText"/>
        <w:ind w:left="426" w:right="431"/>
        <w:rPr>
          <w:i/>
          <w:iCs/>
          <w:lang w:val="en-GB"/>
        </w:rPr>
      </w:pPr>
    </w:p>
    <w:p w14:paraId="51CBB25C" w14:textId="77777777" w:rsidR="00425812" w:rsidRDefault="00425812" w:rsidP="00425812">
      <w:pPr>
        <w:pStyle w:val="BodyText"/>
        <w:ind w:left="426" w:right="431"/>
        <w:rPr>
          <w:i/>
          <w:iCs/>
          <w:lang w:val="en-GB"/>
        </w:rPr>
      </w:pPr>
      <w:r w:rsidRPr="00580E12">
        <w:rPr>
          <w:i/>
          <w:iCs/>
          <w:lang w:val="en-GB"/>
        </w:rPr>
        <w:t>Businesses, visitors, residents and their families feel that these areas are not safe and that it is a dangerous place to be or live near (especially at night). The situation is intolerable, threatening and has a major negative impact on the lives of the community.</w:t>
      </w:r>
    </w:p>
    <w:p w14:paraId="5BC6D287" w14:textId="77777777" w:rsidR="00B2247C" w:rsidRPr="00580E12" w:rsidRDefault="00B2247C" w:rsidP="00425812">
      <w:pPr>
        <w:pStyle w:val="BodyText"/>
        <w:ind w:left="426" w:right="431"/>
        <w:rPr>
          <w:i/>
          <w:iCs/>
          <w:lang w:val="en-GB"/>
        </w:rPr>
      </w:pPr>
    </w:p>
    <w:p w14:paraId="0E8665D7" w14:textId="77777777" w:rsidR="00425812" w:rsidRPr="00580E12" w:rsidRDefault="00425812" w:rsidP="00425812">
      <w:pPr>
        <w:pStyle w:val="BodyText"/>
        <w:ind w:left="426" w:right="431"/>
        <w:rPr>
          <w:i/>
          <w:iCs/>
          <w:lang w:val="en-GB"/>
        </w:rPr>
      </w:pPr>
      <w:r w:rsidRPr="00580E12">
        <w:rPr>
          <w:i/>
          <w:iCs/>
          <w:lang w:val="en-GB"/>
        </w:rPr>
        <w:t>The Council calls on the Chief Executive Officer to:</w:t>
      </w:r>
    </w:p>
    <w:p w14:paraId="54FDAA98" w14:textId="77777777" w:rsidR="00425812" w:rsidRPr="00580E12" w:rsidRDefault="00425812" w:rsidP="00425812">
      <w:pPr>
        <w:pStyle w:val="BodyText"/>
        <w:numPr>
          <w:ilvl w:val="0"/>
          <w:numId w:val="2"/>
        </w:numPr>
        <w:ind w:right="431" w:hanging="294"/>
        <w:rPr>
          <w:i/>
          <w:iCs/>
          <w:lang w:val="en-GB"/>
        </w:rPr>
      </w:pPr>
      <w:r w:rsidRPr="00580E12">
        <w:rPr>
          <w:i/>
          <w:iCs/>
          <w:lang w:val="en-GB"/>
        </w:rPr>
        <w:t xml:space="preserve">Liaise with Wiltshire Police, Wiltshire Council and other interested agencies to encourage them to draw up clear rules and guidelines that prevent this public nuisance, </w:t>
      </w:r>
      <w:proofErr w:type="gramStart"/>
      <w:r w:rsidRPr="00580E12">
        <w:rPr>
          <w:i/>
          <w:iCs/>
          <w:lang w:val="en-GB"/>
        </w:rPr>
        <w:t>and;</w:t>
      </w:r>
      <w:proofErr w:type="gramEnd"/>
    </w:p>
    <w:p w14:paraId="2286599E" w14:textId="77777777" w:rsidR="00425812" w:rsidRPr="00580E12" w:rsidRDefault="00425812" w:rsidP="00425812">
      <w:pPr>
        <w:pStyle w:val="BodyText"/>
        <w:numPr>
          <w:ilvl w:val="0"/>
          <w:numId w:val="2"/>
        </w:numPr>
        <w:ind w:right="431" w:hanging="294"/>
        <w:rPr>
          <w:i/>
          <w:iCs/>
          <w:lang w:val="en-GB"/>
        </w:rPr>
      </w:pPr>
      <w:r w:rsidRPr="00580E12">
        <w:rPr>
          <w:i/>
          <w:iCs/>
          <w:lang w:val="en-GB"/>
        </w:rPr>
        <w:t>Explore banning the erection of tents for sleeping in the Salisbury City’s boundary (except in private residential properties and official camping sites), </w:t>
      </w:r>
      <w:proofErr w:type="gramStart"/>
      <w:r w:rsidRPr="00580E12">
        <w:rPr>
          <w:i/>
          <w:iCs/>
          <w:lang w:val="en-GB"/>
        </w:rPr>
        <w:t>and;</w:t>
      </w:r>
      <w:proofErr w:type="gramEnd"/>
    </w:p>
    <w:p w14:paraId="1728D86B" w14:textId="0DEBBD4D" w:rsidR="00425812" w:rsidRPr="00580E12" w:rsidRDefault="00425812" w:rsidP="00425812">
      <w:pPr>
        <w:pStyle w:val="BodyText"/>
        <w:numPr>
          <w:ilvl w:val="0"/>
          <w:numId w:val="2"/>
        </w:numPr>
        <w:ind w:right="431" w:hanging="294"/>
        <w:rPr>
          <w:i/>
          <w:iCs/>
          <w:lang w:val="en-GB"/>
        </w:rPr>
      </w:pPr>
      <w:r w:rsidRPr="00580E12">
        <w:rPr>
          <w:i/>
          <w:iCs/>
          <w:lang w:val="en-GB"/>
        </w:rPr>
        <w:t>If other agencies are unable to enforce this policy explore enforcement being put into the hands of Salisbury City Council.</w:t>
      </w:r>
      <w:r w:rsidR="00580E12" w:rsidRPr="00580E12">
        <w:rPr>
          <w:i/>
          <w:iCs/>
          <w:lang w:val="en-GB"/>
        </w:rPr>
        <w:t>”</w:t>
      </w:r>
    </w:p>
    <w:p w14:paraId="1503486E" w14:textId="77777777" w:rsidR="00425812" w:rsidRPr="00302194" w:rsidRDefault="00425812" w:rsidP="00425812">
      <w:pPr>
        <w:pStyle w:val="BodyText"/>
        <w:ind w:left="426" w:right="431"/>
        <w:rPr>
          <w:lang w:val="en-GB"/>
        </w:rPr>
      </w:pPr>
    </w:p>
    <w:p w14:paraId="4995D18C" w14:textId="3E37D452" w:rsidR="00F206B4" w:rsidRPr="00F206B4" w:rsidRDefault="00F206B4" w:rsidP="00565F52">
      <w:pPr>
        <w:pStyle w:val="BodyText"/>
        <w:ind w:right="431"/>
        <w:rPr>
          <w:i/>
          <w:iCs/>
          <w:spacing w:val="-4"/>
        </w:rPr>
      </w:pPr>
    </w:p>
    <w:p w14:paraId="1394BA0F" w14:textId="6D9FDB0C" w:rsidR="00F206B4" w:rsidRDefault="00C8542C" w:rsidP="00F206B4">
      <w:pPr>
        <w:pStyle w:val="Heading1"/>
        <w:numPr>
          <w:ilvl w:val="0"/>
          <w:numId w:val="1"/>
        </w:numPr>
        <w:spacing w:before="0" w:after="0" w:line="240" w:lineRule="auto"/>
        <w:ind w:left="426" w:right="431" w:hanging="426"/>
        <w:rPr>
          <w:rFonts w:ascii="Arial" w:hAnsi="Arial" w:cs="Arial"/>
          <w:b/>
          <w:bCs/>
          <w:color w:val="auto"/>
          <w:spacing w:val="-2"/>
          <w:sz w:val="24"/>
          <w:szCs w:val="24"/>
          <w:u w:val="single"/>
        </w:rPr>
      </w:pPr>
      <w:r w:rsidRPr="003B4C14">
        <w:rPr>
          <w:rFonts w:ascii="Arial" w:hAnsi="Arial" w:cs="Arial"/>
          <w:b/>
          <w:bCs/>
          <w:color w:val="auto"/>
          <w:spacing w:val="-2"/>
          <w:sz w:val="24"/>
          <w:szCs w:val="24"/>
          <w:u w:val="single"/>
        </w:rPr>
        <w:t>Motion – Cllr Dalton</w:t>
      </w:r>
    </w:p>
    <w:p w14:paraId="5A862E50" w14:textId="77777777" w:rsidR="00625664" w:rsidRDefault="00625664" w:rsidP="00625664"/>
    <w:p w14:paraId="1C377555" w14:textId="1BD3021A" w:rsidR="00625664" w:rsidRPr="00625664" w:rsidRDefault="00625664" w:rsidP="00646D4D">
      <w:pPr>
        <w:ind w:left="426" w:firstLine="283"/>
      </w:pPr>
      <w:r w:rsidRPr="00625664">
        <w:t xml:space="preserve">To consider a Notice of Motion from Cllr </w:t>
      </w:r>
      <w:r>
        <w:t>Dalton</w:t>
      </w:r>
      <w:r w:rsidRPr="00625664">
        <w:t>.</w:t>
      </w:r>
    </w:p>
    <w:p w14:paraId="64C44111" w14:textId="77777777" w:rsidR="00443024" w:rsidRPr="00443024" w:rsidRDefault="002E3557" w:rsidP="00BF3BBC">
      <w:pPr>
        <w:pStyle w:val="ListParagraph"/>
        <w:rPr>
          <w:i/>
          <w:iCs/>
        </w:rPr>
      </w:pPr>
      <w:r w:rsidRPr="00671523">
        <w:rPr>
          <w:i/>
          <w:iCs/>
        </w:rPr>
        <w:t>“</w:t>
      </w:r>
      <w:r w:rsidR="00443024" w:rsidRPr="00443024">
        <w:rPr>
          <w:i/>
          <w:iCs/>
        </w:rPr>
        <w:t>This motion notes that this council has been moving litter bins across the city, without Councillor approval.</w:t>
      </w:r>
    </w:p>
    <w:p w14:paraId="246B7CB9" w14:textId="77777777" w:rsidR="00BF3BBC" w:rsidRDefault="00BF3BBC" w:rsidP="00BF3BBC">
      <w:pPr>
        <w:pStyle w:val="ListParagraph"/>
        <w:rPr>
          <w:i/>
          <w:iCs/>
        </w:rPr>
      </w:pPr>
    </w:p>
    <w:p w14:paraId="58012781" w14:textId="4A9C78E8" w:rsidR="00443024" w:rsidRPr="00443024" w:rsidRDefault="00443024" w:rsidP="00BF3BBC">
      <w:pPr>
        <w:pStyle w:val="ListParagraph"/>
        <w:rPr>
          <w:i/>
          <w:iCs/>
        </w:rPr>
      </w:pPr>
      <w:r w:rsidRPr="00443024">
        <w:rPr>
          <w:i/>
          <w:iCs/>
        </w:rPr>
        <w:t xml:space="preserve">Council notes, that residents have contacted Councillor Dalton, to ask why a litter bin near some picnic benches in Old Blandford Rd and a litter bin on Town Path, near two benches, have both been removed. </w:t>
      </w:r>
    </w:p>
    <w:p w14:paraId="27FCFBBD" w14:textId="77777777" w:rsidR="00BF3BBC" w:rsidRDefault="00BF3BBC" w:rsidP="00BF3BBC">
      <w:pPr>
        <w:pStyle w:val="ListParagraph"/>
        <w:rPr>
          <w:i/>
          <w:iCs/>
        </w:rPr>
      </w:pPr>
    </w:p>
    <w:p w14:paraId="3F556325" w14:textId="67E3C4AC" w:rsidR="00443024" w:rsidRPr="00443024" w:rsidRDefault="00443024" w:rsidP="00BF3BBC">
      <w:pPr>
        <w:pStyle w:val="ListParagraph"/>
        <w:rPr>
          <w:i/>
          <w:iCs/>
        </w:rPr>
      </w:pPr>
      <w:r w:rsidRPr="00443024">
        <w:rPr>
          <w:i/>
          <w:iCs/>
        </w:rPr>
        <w:t>Further research suggests that two bins had been removed along Town Path, along with the bin at Old Blandford Rd.</w:t>
      </w:r>
    </w:p>
    <w:p w14:paraId="01B31B89" w14:textId="77777777" w:rsidR="00BF3BBC" w:rsidRDefault="00BF3BBC" w:rsidP="00BF3BBC">
      <w:pPr>
        <w:pStyle w:val="ListParagraph"/>
        <w:rPr>
          <w:i/>
          <w:iCs/>
        </w:rPr>
      </w:pPr>
    </w:p>
    <w:p w14:paraId="49C94FC4" w14:textId="2F5241CD" w:rsidR="00443024" w:rsidRPr="00443024" w:rsidRDefault="00443024" w:rsidP="00BF3BBC">
      <w:pPr>
        <w:pStyle w:val="ListParagraph"/>
        <w:rPr>
          <w:i/>
          <w:iCs/>
        </w:rPr>
      </w:pPr>
      <w:r w:rsidRPr="00443024">
        <w:rPr>
          <w:i/>
          <w:iCs/>
        </w:rPr>
        <w:t xml:space="preserve">This motion instructs council officers to cease the practice of moving litter bins with immediate effect. If officers determine that a bin should be removed, then permission should be sought from elected members. Local ward members know their area. </w:t>
      </w:r>
    </w:p>
    <w:p w14:paraId="0768507F" w14:textId="77777777" w:rsidR="00BF3BBC" w:rsidRDefault="00BF3BBC" w:rsidP="00BF3BBC">
      <w:pPr>
        <w:pStyle w:val="ListParagraph"/>
        <w:rPr>
          <w:i/>
          <w:iCs/>
        </w:rPr>
      </w:pPr>
    </w:p>
    <w:p w14:paraId="22C4BE79" w14:textId="492E11A9" w:rsidR="00C8542C" w:rsidRPr="00BF3BBC" w:rsidRDefault="00443024" w:rsidP="00BF3BBC">
      <w:pPr>
        <w:pStyle w:val="ListParagraph"/>
        <w:rPr>
          <w:i/>
          <w:iCs/>
        </w:rPr>
      </w:pPr>
      <w:r w:rsidRPr="00443024">
        <w:rPr>
          <w:i/>
          <w:iCs/>
        </w:rPr>
        <w:t xml:space="preserve">Council requests that the three bins in question in West </w:t>
      </w:r>
      <w:proofErr w:type="spellStart"/>
      <w:r w:rsidRPr="00443024">
        <w:rPr>
          <w:i/>
          <w:iCs/>
        </w:rPr>
        <w:t>Harnham</w:t>
      </w:r>
      <w:proofErr w:type="spellEnd"/>
      <w:r w:rsidRPr="00443024">
        <w:rPr>
          <w:i/>
          <w:iCs/>
        </w:rPr>
        <w:t xml:space="preserve"> are reinstated as soon as possible. “</w:t>
      </w:r>
    </w:p>
    <w:p w14:paraId="5553B78C" w14:textId="77777777" w:rsidR="00C8542C" w:rsidRPr="00C8542C" w:rsidRDefault="00C8542C" w:rsidP="00C8542C">
      <w:pPr>
        <w:spacing w:after="0" w:line="240" w:lineRule="auto"/>
        <w:ind w:left="425"/>
        <w:rPr>
          <w:highlight w:val="yellow"/>
        </w:rPr>
      </w:pPr>
    </w:p>
    <w:p w14:paraId="1141EE7E" w14:textId="77777777" w:rsidR="00F206B4" w:rsidRPr="00F206B4" w:rsidRDefault="00F206B4" w:rsidP="00F206B4">
      <w:pPr>
        <w:pStyle w:val="ListParagraph"/>
        <w:widowControl w:val="0"/>
        <w:numPr>
          <w:ilvl w:val="0"/>
          <w:numId w:val="1"/>
        </w:numPr>
        <w:autoSpaceDE w:val="0"/>
        <w:autoSpaceDN w:val="0"/>
        <w:spacing w:after="0" w:line="240" w:lineRule="auto"/>
        <w:ind w:left="426" w:right="431" w:hanging="426"/>
        <w:contextualSpacing w:val="0"/>
        <w:rPr>
          <w:rFonts w:cs="Arial"/>
          <w:b/>
          <w:szCs w:val="24"/>
        </w:rPr>
      </w:pPr>
      <w:r w:rsidRPr="00F206B4">
        <w:rPr>
          <w:rFonts w:cs="Arial"/>
          <w:b/>
          <w:szCs w:val="24"/>
        </w:rPr>
        <w:t>Matters, if any, which by reason of special circumstances the Chairman decides</w:t>
      </w:r>
      <w:r w:rsidRPr="00F206B4">
        <w:rPr>
          <w:rFonts w:cs="Arial"/>
          <w:b/>
          <w:spacing w:val="-2"/>
          <w:szCs w:val="24"/>
        </w:rPr>
        <w:t xml:space="preserve"> </w:t>
      </w:r>
      <w:r w:rsidRPr="00F206B4">
        <w:rPr>
          <w:rFonts w:cs="Arial"/>
          <w:b/>
          <w:szCs w:val="24"/>
        </w:rPr>
        <w:t>should</w:t>
      </w:r>
      <w:r w:rsidRPr="00F206B4">
        <w:rPr>
          <w:rFonts w:cs="Arial"/>
          <w:b/>
          <w:spacing w:val="-6"/>
          <w:szCs w:val="24"/>
        </w:rPr>
        <w:t xml:space="preserve"> </w:t>
      </w:r>
      <w:r w:rsidRPr="00F206B4">
        <w:rPr>
          <w:rFonts w:cs="Arial"/>
          <w:b/>
          <w:szCs w:val="24"/>
        </w:rPr>
        <w:t>be</w:t>
      </w:r>
      <w:r w:rsidRPr="00F206B4">
        <w:rPr>
          <w:rFonts w:cs="Arial"/>
          <w:b/>
          <w:spacing w:val="-2"/>
          <w:szCs w:val="24"/>
        </w:rPr>
        <w:t xml:space="preserve"> </w:t>
      </w:r>
      <w:r w:rsidRPr="00F206B4">
        <w:rPr>
          <w:rFonts w:cs="Arial"/>
          <w:b/>
          <w:szCs w:val="24"/>
        </w:rPr>
        <w:t>discussed</w:t>
      </w:r>
      <w:r w:rsidRPr="00F206B4">
        <w:rPr>
          <w:rFonts w:cs="Arial"/>
          <w:b/>
          <w:spacing w:val="-6"/>
          <w:szCs w:val="24"/>
        </w:rPr>
        <w:t xml:space="preserve"> </w:t>
      </w:r>
      <w:r w:rsidRPr="00F206B4">
        <w:rPr>
          <w:rFonts w:cs="Arial"/>
          <w:b/>
          <w:szCs w:val="24"/>
        </w:rPr>
        <w:t>as</w:t>
      </w:r>
      <w:r w:rsidRPr="00F206B4">
        <w:rPr>
          <w:rFonts w:cs="Arial"/>
          <w:b/>
          <w:spacing w:val="-2"/>
          <w:szCs w:val="24"/>
        </w:rPr>
        <w:t xml:space="preserve"> </w:t>
      </w:r>
      <w:r w:rsidRPr="00F206B4">
        <w:rPr>
          <w:rFonts w:cs="Arial"/>
          <w:b/>
          <w:szCs w:val="24"/>
        </w:rPr>
        <w:t>a</w:t>
      </w:r>
      <w:r w:rsidRPr="00F206B4">
        <w:rPr>
          <w:rFonts w:cs="Arial"/>
          <w:b/>
          <w:spacing w:val="-2"/>
          <w:szCs w:val="24"/>
        </w:rPr>
        <w:t xml:space="preserve"> </w:t>
      </w:r>
      <w:r w:rsidRPr="00F206B4">
        <w:rPr>
          <w:rFonts w:cs="Arial"/>
          <w:b/>
          <w:szCs w:val="24"/>
        </w:rPr>
        <w:t>matter</w:t>
      </w:r>
      <w:r w:rsidRPr="00F206B4">
        <w:rPr>
          <w:rFonts w:cs="Arial"/>
          <w:b/>
          <w:spacing w:val="-5"/>
          <w:szCs w:val="24"/>
        </w:rPr>
        <w:t xml:space="preserve"> </w:t>
      </w:r>
      <w:r w:rsidRPr="00F206B4">
        <w:rPr>
          <w:rFonts w:cs="Arial"/>
          <w:b/>
          <w:szCs w:val="24"/>
        </w:rPr>
        <w:t>of</w:t>
      </w:r>
      <w:r w:rsidRPr="00F206B4">
        <w:rPr>
          <w:rFonts w:cs="Arial"/>
          <w:b/>
          <w:spacing w:val="-1"/>
          <w:szCs w:val="24"/>
        </w:rPr>
        <w:t xml:space="preserve"> </w:t>
      </w:r>
      <w:r w:rsidRPr="00F206B4">
        <w:rPr>
          <w:rFonts w:cs="Arial"/>
          <w:b/>
          <w:szCs w:val="24"/>
        </w:rPr>
        <w:t>urgency</w:t>
      </w:r>
      <w:r w:rsidRPr="00F206B4">
        <w:rPr>
          <w:rFonts w:cs="Arial"/>
          <w:b/>
          <w:spacing w:val="-7"/>
          <w:szCs w:val="24"/>
        </w:rPr>
        <w:t xml:space="preserve"> </w:t>
      </w:r>
      <w:r w:rsidRPr="00F206B4">
        <w:rPr>
          <w:rFonts w:cs="Arial"/>
          <w:b/>
          <w:szCs w:val="24"/>
        </w:rPr>
        <w:t>for</w:t>
      </w:r>
      <w:r w:rsidRPr="00F206B4">
        <w:rPr>
          <w:rFonts w:cs="Arial"/>
          <w:b/>
          <w:spacing w:val="-5"/>
          <w:szCs w:val="24"/>
        </w:rPr>
        <w:t xml:space="preserve"> </w:t>
      </w:r>
      <w:r w:rsidRPr="00F206B4">
        <w:rPr>
          <w:rFonts w:cs="Arial"/>
          <w:b/>
          <w:szCs w:val="24"/>
        </w:rPr>
        <w:t>information</w:t>
      </w:r>
      <w:r w:rsidRPr="00F206B4">
        <w:rPr>
          <w:rFonts w:cs="Arial"/>
          <w:b/>
          <w:spacing w:val="-1"/>
          <w:szCs w:val="24"/>
        </w:rPr>
        <w:t xml:space="preserve"> </w:t>
      </w:r>
      <w:r w:rsidRPr="00F206B4">
        <w:rPr>
          <w:rFonts w:cs="Arial"/>
          <w:b/>
          <w:szCs w:val="24"/>
        </w:rPr>
        <w:t xml:space="preserve">only. Please note that the Council cannot lawfully consider or determine any matter which is not specified on the </w:t>
      </w:r>
      <w:proofErr w:type="gramStart"/>
      <w:r w:rsidRPr="00F206B4">
        <w:rPr>
          <w:rFonts w:cs="Arial"/>
          <w:b/>
          <w:szCs w:val="24"/>
        </w:rPr>
        <w:t>Agenda</w:t>
      </w:r>
      <w:proofErr w:type="gramEnd"/>
      <w:r w:rsidRPr="00F206B4">
        <w:rPr>
          <w:rFonts w:cs="Arial"/>
          <w:b/>
          <w:szCs w:val="24"/>
        </w:rPr>
        <w:t xml:space="preserve"> of this summons.</w:t>
      </w:r>
    </w:p>
    <w:p w14:paraId="296722A1" w14:textId="77777777" w:rsidR="00F206B4" w:rsidRPr="00F206B4" w:rsidRDefault="00F206B4" w:rsidP="00F206B4">
      <w:pPr>
        <w:spacing w:after="0" w:line="240" w:lineRule="auto"/>
        <w:ind w:right="431"/>
        <w:rPr>
          <w:rFonts w:cs="Arial"/>
          <w:b/>
          <w:szCs w:val="24"/>
        </w:rPr>
      </w:pPr>
    </w:p>
    <w:p w14:paraId="4983AD76" w14:textId="77777777" w:rsidR="00F206B4" w:rsidRPr="00F206B4" w:rsidRDefault="00F206B4" w:rsidP="00F206B4">
      <w:pPr>
        <w:pStyle w:val="NoSpacing"/>
        <w:rPr>
          <w:rFonts w:cs="Arial"/>
          <w:b/>
          <w:bCs/>
          <w:szCs w:val="24"/>
        </w:rPr>
      </w:pPr>
    </w:p>
    <w:sectPr w:rsidR="00F206B4" w:rsidRPr="00F206B4" w:rsidSect="00C85A9D">
      <w:footerReference w:type="default" r:id="rId38"/>
      <w:pgSz w:w="11906" w:h="16838"/>
      <w:pgMar w:top="851" w:right="851" w:bottom="85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BB1FF" w14:textId="77777777" w:rsidR="00E65EB8" w:rsidRDefault="00E65EB8" w:rsidP="00C317BC">
      <w:pPr>
        <w:spacing w:after="0" w:line="240" w:lineRule="auto"/>
      </w:pPr>
      <w:r>
        <w:separator/>
      </w:r>
    </w:p>
  </w:endnote>
  <w:endnote w:type="continuationSeparator" w:id="0">
    <w:p w14:paraId="30B851FB" w14:textId="77777777" w:rsidR="00E65EB8" w:rsidRDefault="00E65EB8" w:rsidP="00C317BC">
      <w:pPr>
        <w:spacing w:after="0" w:line="240" w:lineRule="auto"/>
      </w:pPr>
      <w:r>
        <w:continuationSeparator/>
      </w:r>
    </w:p>
  </w:endnote>
  <w:endnote w:type="continuationNotice" w:id="1">
    <w:p w14:paraId="39671BD5" w14:textId="77777777" w:rsidR="00E65EB8" w:rsidRDefault="00E65E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E6971" w14:textId="3A87B8A4" w:rsidR="004C2D13" w:rsidRDefault="00C317BC">
    <w:pPr>
      <w:pStyle w:val="Footer"/>
    </w:pPr>
    <w:r>
      <w:t>SCC/FC/Agenda/</w:t>
    </w:r>
    <w:r w:rsidR="00716AE5">
      <w:t>0</w:t>
    </w:r>
    <w:r w:rsidR="004C2D13">
      <w:t>2</w:t>
    </w:r>
    <w:r w:rsidR="003B4C14">
      <w:t>.</w:t>
    </w:r>
    <w:r w:rsidR="004C2D13">
      <w:t>09</w:t>
    </w:r>
    <w:r w:rsidR="003B4C14">
      <w:t>.</w:t>
    </w:r>
    <w:r w:rsidR="004C2D13">
      <w:t>24</w:t>
    </w:r>
  </w:p>
  <w:p w14:paraId="4B9A5CF2" w14:textId="7BEC7D16" w:rsidR="00BB351F" w:rsidRDefault="00B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EF82B" w14:textId="77777777" w:rsidR="00E65EB8" w:rsidRDefault="00E65EB8" w:rsidP="00C317BC">
      <w:pPr>
        <w:spacing w:after="0" w:line="240" w:lineRule="auto"/>
      </w:pPr>
      <w:r>
        <w:separator/>
      </w:r>
    </w:p>
  </w:footnote>
  <w:footnote w:type="continuationSeparator" w:id="0">
    <w:p w14:paraId="77669158" w14:textId="77777777" w:rsidR="00E65EB8" w:rsidRDefault="00E65EB8" w:rsidP="00C317BC">
      <w:pPr>
        <w:spacing w:after="0" w:line="240" w:lineRule="auto"/>
      </w:pPr>
      <w:r>
        <w:continuationSeparator/>
      </w:r>
    </w:p>
  </w:footnote>
  <w:footnote w:type="continuationNotice" w:id="1">
    <w:p w14:paraId="7E54526A" w14:textId="77777777" w:rsidR="00E65EB8" w:rsidRDefault="00E65E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A0EB4"/>
    <w:multiLevelType w:val="hybridMultilevel"/>
    <w:tmpl w:val="9C0E5424"/>
    <w:lvl w:ilvl="0" w:tplc="827A1DCC">
      <w:start w:val="1"/>
      <w:numFmt w:val="decimal"/>
      <w:lvlText w:val="%1."/>
      <w:lvlJc w:val="left"/>
      <w:pPr>
        <w:ind w:left="480" w:hanging="360"/>
      </w:pPr>
      <w:rPr>
        <w:rFonts w:hint="default"/>
        <w:spacing w:val="0"/>
        <w:w w:val="100"/>
        <w:lang w:val="en-US" w:eastAsia="en-US" w:bidi="ar-SA"/>
      </w:rPr>
    </w:lvl>
    <w:lvl w:ilvl="1" w:tplc="5F2A36E4">
      <w:numFmt w:val="bullet"/>
      <w:lvlText w:val="•"/>
      <w:lvlJc w:val="left"/>
      <w:pPr>
        <w:ind w:left="607" w:hanging="360"/>
      </w:pPr>
      <w:rPr>
        <w:rFonts w:hint="default"/>
        <w:lang w:val="en-US" w:eastAsia="en-US" w:bidi="ar-SA"/>
      </w:rPr>
    </w:lvl>
    <w:lvl w:ilvl="2" w:tplc="40045F06">
      <w:numFmt w:val="bullet"/>
      <w:lvlText w:val="•"/>
      <w:lvlJc w:val="left"/>
      <w:pPr>
        <w:ind w:left="735" w:hanging="360"/>
      </w:pPr>
      <w:rPr>
        <w:rFonts w:hint="default"/>
        <w:lang w:val="en-US" w:eastAsia="en-US" w:bidi="ar-SA"/>
      </w:rPr>
    </w:lvl>
    <w:lvl w:ilvl="3" w:tplc="03A2D974">
      <w:numFmt w:val="bullet"/>
      <w:lvlText w:val="•"/>
      <w:lvlJc w:val="left"/>
      <w:pPr>
        <w:ind w:left="863" w:hanging="360"/>
      </w:pPr>
      <w:rPr>
        <w:rFonts w:hint="default"/>
        <w:lang w:val="en-US" w:eastAsia="en-US" w:bidi="ar-SA"/>
      </w:rPr>
    </w:lvl>
    <w:lvl w:ilvl="4" w:tplc="C4A8FC2A">
      <w:numFmt w:val="bullet"/>
      <w:lvlText w:val="•"/>
      <w:lvlJc w:val="left"/>
      <w:pPr>
        <w:ind w:left="991" w:hanging="360"/>
      </w:pPr>
      <w:rPr>
        <w:rFonts w:hint="default"/>
        <w:lang w:val="en-US" w:eastAsia="en-US" w:bidi="ar-SA"/>
      </w:rPr>
    </w:lvl>
    <w:lvl w:ilvl="5" w:tplc="81D66B82">
      <w:numFmt w:val="bullet"/>
      <w:lvlText w:val="•"/>
      <w:lvlJc w:val="left"/>
      <w:pPr>
        <w:ind w:left="1118" w:hanging="360"/>
      </w:pPr>
      <w:rPr>
        <w:rFonts w:hint="default"/>
        <w:lang w:val="en-US" w:eastAsia="en-US" w:bidi="ar-SA"/>
      </w:rPr>
    </w:lvl>
    <w:lvl w:ilvl="6" w:tplc="F2DEEC6A">
      <w:numFmt w:val="bullet"/>
      <w:lvlText w:val="•"/>
      <w:lvlJc w:val="left"/>
      <w:pPr>
        <w:ind w:left="1246" w:hanging="360"/>
      </w:pPr>
      <w:rPr>
        <w:rFonts w:hint="default"/>
        <w:lang w:val="en-US" w:eastAsia="en-US" w:bidi="ar-SA"/>
      </w:rPr>
    </w:lvl>
    <w:lvl w:ilvl="7" w:tplc="31363734">
      <w:numFmt w:val="bullet"/>
      <w:lvlText w:val="•"/>
      <w:lvlJc w:val="left"/>
      <w:pPr>
        <w:ind w:left="1374" w:hanging="360"/>
      </w:pPr>
      <w:rPr>
        <w:rFonts w:hint="default"/>
        <w:lang w:val="en-US" w:eastAsia="en-US" w:bidi="ar-SA"/>
      </w:rPr>
    </w:lvl>
    <w:lvl w:ilvl="8" w:tplc="48B23D46">
      <w:numFmt w:val="bullet"/>
      <w:lvlText w:val="•"/>
      <w:lvlJc w:val="left"/>
      <w:pPr>
        <w:ind w:left="1502" w:hanging="360"/>
      </w:pPr>
      <w:rPr>
        <w:rFonts w:hint="default"/>
        <w:lang w:val="en-US" w:eastAsia="en-US" w:bidi="ar-SA"/>
      </w:rPr>
    </w:lvl>
  </w:abstractNum>
  <w:abstractNum w:abstractNumId="1" w15:restartNumberingAfterBreak="0">
    <w:nsid w:val="2A7A416E"/>
    <w:multiLevelType w:val="hybridMultilevel"/>
    <w:tmpl w:val="183E410C"/>
    <w:lvl w:ilvl="0" w:tplc="DF80E5F2">
      <w:start w:val="1"/>
      <w:numFmt w:val="lowerRoman"/>
      <w:lvlText w:val="%1)"/>
      <w:lvlJc w:val="left"/>
      <w:pPr>
        <w:ind w:left="1146" w:hanging="72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30A30821"/>
    <w:multiLevelType w:val="hybridMultilevel"/>
    <w:tmpl w:val="11D69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C976D5"/>
    <w:multiLevelType w:val="multilevel"/>
    <w:tmpl w:val="B546C428"/>
    <w:lvl w:ilvl="0">
      <w:start w:val="1"/>
      <w:numFmt w:val="lowerLetter"/>
      <w:lvlText w:val="%1."/>
      <w:lvlJc w:val="left"/>
      <w:pPr>
        <w:tabs>
          <w:tab w:val="num" w:pos="720"/>
        </w:tabs>
        <w:ind w:left="720" w:hanging="360"/>
      </w:pPr>
      <w:rPr>
        <w:rFonts w:ascii="Arial" w:eastAsia="Arial"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FA5532"/>
    <w:multiLevelType w:val="hybridMultilevel"/>
    <w:tmpl w:val="9A4850E6"/>
    <w:lvl w:ilvl="0" w:tplc="37DE9214">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500701480">
    <w:abstractNumId w:val="0"/>
  </w:num>
  <w:num w:numId="2" w16cid:durableId="1488594733">
    <w:abstractNumId w:val="3"/>
  </w:num>
  <w:num w:numId="3" w16cid:durableId="1335382314">
    <w:abstractNumId w:val="1"/>
  </w:num>
  <w:num w:numId="4" w16cid:durableId="1978417269">
    <w:abstractNumId w:val="4"/>
  </w:num>
  <w:num w:numId="5" w16cid:durableId="563297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B97"/>
    <w:rsid w:val="0000080C"/>
    <w:rsid w:val="00003710"/>
    <w:rsid w:val="000126E9"/>
    <w:rsid w:val="00021E30"/>
    <w:rsid w:val="000360D4"/>
    <w:rsid w:val="00045ECE"/>
    <w:rsid w:val="000A7D72"/>
    <w:rsid w:val="000B2A48"/>
    <w:rsid w:val="000C7670"/>
    <w:rsid w:val="000E1D3F"/>
    <w:rsid w:val="00134AF5"/>
    <w:rsid w:val="0014684E"/>
    <w:rsid w:val="001A33CF"/>
    <w:rsid w:val="001C76BA"/>
    <w:rsid w:val="0021626E"/>
    <w:rsid w:val="00234C50"/>
    <w:rsid w:val="002611A8"/>
    <w:rsid w:val="002801D8"/>
    <w:rsid w:val="002806CD"/>
    <w:rsid w:val="002B6D35"/>
    <w:rsid w:val="002E3557"/>
    <w:rsid w:val="00302194"/>
    <w:rsid w:val="00302AB2"/>
    <w:rsid w:val="00325969"/>
    <w:rsid w:val="00344093"/>
    <w:rsid w:val="003B4C14"/>
    <w:rsid w:val="003D4A07"/>
    <w:rsid w:val="003F082B"/>
    <w:rsid w:val="00425812"/>
    <w:rsid w:val="004305DE"/>
    <w:rsid w:val="00443024"/>
    <w:rsid w:val="004455B1"/>
    <w:rsid w:val="004775E0"/>
    <w:rsid w:val="004C2D13"/>
    <w:rsid w:val="004E37FA"/>
    <w:rsid w:val="00505A80"/>
    <w:rsid w:val="005262C7"/>
    <w:rsid w:val="00565F52"/>
    <w:rsid w:val="005774E9"/>
    <w:rsid w:val="00580E12"/>
    <w:rsid w:val="00586D0C"/>
    <w:rsid w:val="005B04C2"/>
    <w:rsid w:val="005E6D0D"/>
    <w:rsid w:val="00625664"/>
    <w:rsid w:val="00646D4D"/>
    <w:rsid w:val="00671523"/>
    <w:rsid w:val="00716AE5"/>
    <w:rsid w:val="00720D96"/>
    <w:rsid w:val="00747298"/>
    <w:rsid w:val="00754EF3"/>
    <w:rsid w:val="00802E53"/>
    <w:rsid w:val="008A2B56"/>
    <w:rsid w:val="008A5E9B"/>
    <w:rsid w:val="008E1376"/>
    <w:rsid w:val="00901CE8"/>
    <w:rsid w:val="0090613A"/>
    <w:rsid w:val="00922B97"/>
    <w:rsid w:val="00945FF9"/>
    <w:rsid w:val="00951B3D"/>
    <w:rsid w:val="009610D3"/>
    <w:rsid w:val="009C08A3"/>
    <w:rsid w:val="00A014D1"/>
    <w:rsid w:val="00A50BF9"/>
    <w:rsid w:val="00AA16CD"/>
    <w:rsid w:val="00AB289F"/>
    <w:rsid w:val="00AB7C44"/>
    <w:rsid w:val="00B0400E"/>
    <w:rsid w:val="00B12ABE"/>
    <w:rsid w:val="00B2247C"/>
    <w:rsid w:val="00B47FFC"/>
    <w:rsid w:val="00BB1D23"/>
    <w:rsid w:val="00BB351F"/>
    <w:rsid w:val="00BB44A4"/>
    <w:rsid w:val="00BC396F"/>
    <w:rsid w:val="00BD3018"/>
    <w:rsid w:val="00BF3BBC"/>
    <w:rsid w:val="00C25B63"/>
    <w:rsid w:val="00C317BC"/>
    <w:rsid w:val="00C8542C"/>
    <w:rsid w:val="00C85A9D"/>
    <w:rsid w:val="00C93D56"/>
    <w:rsid w:val="00CA08F0"/>
    <w:rsid w:val="00CE50EF"/>
    <w:rsid w:val="00CE6F4E"/>
    <w:rsid w:val="00CF4E2F"/>
    <w:rsid w:val="00CF6B79"/>
    <w:rsid w:val="00D42091"/>
    <w:rsid w:val="00D46AC7"/>
    <w:rsid w:val="00D56B1B"/>
    <w:rsid w:val="00E138CB"/>
    <w:rsid w:val="00E57FE9"/>
    <w:rsid w:val="00E632BF"/>
    <w:rsid w:val="00E65EB8"/>
    <w:rsid w:val="00E77866"/>
    <w:rsid w:val="00ED2036"/>
    <w:rsid w:val="00F206B4"/>
    <w:rsid w:val="00F21091"/>
    <w:rsid w:val="00F32CBA"/>
    <w:rsid w:val="00F60CAC"/>
    <w:rsid w:val="00FC7946"/>
    <w:rsid w:val="00FD7021"/>
    <w:rsid w:val="00FF5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A6A3D8"/>
  <w15:chartTrackingRefBased/>
  <w15:docId w15:val="{1BA5E4EE-4A4B-4659-B938-39F17133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B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2B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2B9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2B9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22B9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22B9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22B9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22B9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22B9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B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2B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2B9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2B9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22B9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22B9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22B9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22B9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22B9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22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B9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B9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22B97"/>
    <w:pPr>
      <w:spacing w:before="160"/>
      <w:jc w:val="center"/>
    </w:pPr>
    <w:rPr>
      <w:i/>
      <w:iCs/>
      <w:color w:val="404040" w:themeColor="text1" w:themeTint="BF"/>
    </w:rPr>
  </w:style>
  <w:style w:type="character" w:customStyle="1" w:styleId="QuoteChar">
    <w:name w:val="Quote Char"/>
    <w:basedOn w:val="DefaultParagraphFont"/>
    <w:link w:val="Quote"/>
    <w:uiPriority w:val="29"/>
    <w:rsid w:val="00922B97"/>
    <w:rPr>
      <w:i/>
      <w:iCs/>
      <w:color w:val="404040" w:themeColor="text1" w:themeTint="BF"/>
    </w:rPr>
  </w:style>
  <w:style w:type="paragraph" w:styleId="ListParagraph">
    <w:name w:val="List Paragraph"/>
    <w:basedOn w:val="Normal"/>
    <w:uiPriority w:val="34"/>
    <w:qFormat/>
    <w:rsid w:val="00922B97"/>
    <w:pPr>
      <w:ind w:left="720"/>
      <w:contextualSpacing/>
    </w:pPr>
  </w:style>
  <w:style w:type="character" w:styleId="IntenseEmphasis">
    <w:name w:val="Intense Emphasis"/>
    <w:basedOn w:val="DefaultParagraphFont"/>
    <w:uiPriority w:val="21"/>
    <w:qFormat/>
    <w:rsid w:val="00922B97"/>
    <w:rPr>
      <w:i/>
      <w:iCs/>
      <w:color w:val="0F4761" w:themeColor="accent1" w:themeShade="BF"/>
    </w:rPr>
  </w:style>
  <w:style w:type="paragraph" w:styleId="IntenseQuote">
    <w:name w:val="Intense Quote"/>
    <w:basedOn w:val="Normal"/>
    <w:next w:val="Normal"/>
    <w:link w:val="IntenseQuoteChar"/>
    <w:uiPriority w:val="30"/>
    <w:qFormat/>
    <w:rsid w:val="00922B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B97"/>
    <w:rPr>
      <w:i/>
      <w:iCs/>
      <w:color w:val="0F4761" w:themeColor="accent1" w:themeShade="BF"/>
    </w:rPr>
  </w:style>
  <w:style w:type="character" w:styleId="IntenseReference">
    <w:name w:val="Intense Reference"/>
    <w:basedOn w:val="DefaultParagraphFont"/>
    <w:uiPriority w:val="32"/>
    <w:qFormat/>
    <w:rsid w:val="00922B97"/>
    <w:rPr>
      <w:b/>
      <w:bCs/>
      <w:smallCaps/>
      <w:color w:val="0F4761" w:themeColor="accent1" w:themeShade="BF"/>
      <w:spacing w:val="5"/>
    </w:rPr>
  </w:style>
  <w:style w:type="paragraph" w:styleId="NoSpacing">
    <w:name w:val="No Spacing"/>
    <w:uiPriority w:val="1"/>
    <w:qFormat/>
    <w:rsid w:val="00922B97"/>
    <w:pPr>
      <w:spacing w:after="0" w:line="240" w:lineRule="auto"/>
    </w:pPr>
  </w:style>
  <w:style w:type="paragraph" w:styleId="BodyText">
    <w:name w:val="Body Text"/>
    <w:basedOn w:val="Normal"/>
    <w:link w:val="BodyTextChar"/>
    <w:uiPriority w:val="1"/>
    <w:qFormat/>
    <w:rsid w:val="00922B97"/>
    <w:pPr>
      <w:widowControl w:val="0"/>
      <w:autoSpaceDE w:val="0"/>
      <w:autoSpaceDN w:val="0"/>
      <w:spacing w:after="0" w:line="240" w:lineRule="auto"/>
    </w:pPr>
    <w:rPr>
      <w:rFonts w:eastAsia="Arial" w:cs="Arial"/>
      <w:kern w:val="0"/>
      <w:szCs w:val="24"/>
      <w:lang w:val="en-US"/>
      <w14:ligatures w14:val="none"/>
    </w:rPr>
  </w:style>
  <w:style w:type="character" w:customStyle="1" w:styleId="BodyTextChar">
    <w:name w:val="Body Text Char"/>
    <w:basedOn w:val="DefaultParagraphFont"/>
    <w:link w:val="BodyText"/>
    <w:uiPriority w:val="1"/>
    <w:rsid w:val="00922B97"/>
    <w:rPr>
      <w:rFonts w:eastAsia="Arial" w:cs="Arial"/>
      <w:kern w:val="0"/>
      <w:szCs w:val="24"/>
      <w:lang w:val="en-US"/>
      <w14:ligatures w14:val="none"/>
    </w:rPr>
  </w:style>
  <w:style w:type="paragraph" w:customStyle="1" w:styleId="AgendaBold">
    <w:name w:val="Agenda Bold"/>
    <w:basedOn w:val="Normal"/>
    <w:next w:val="NoSpacing"/>
    <w:qFormat/>
    <w:rsid w:val="00922B97"/>
    <w:pPr>
      <w:spacing w:after="0" w:line="240" w:lineRule="auto"/>
    </w:pPr>
    <w:rPr>
      <w:rFonts w:eastAsia="Times New Roman" w:cs="Arial"/>
      <w:b/>
      <w:kern w:val="0"/>
      <w:sz w:val="22"/>
      <w:lang w:eastAsia="en-GB"/>
      <w14:ligatures w14:val="none"/>
    </w:rPr>
  </w:style>
  <w:style w:type="character" w:styleId="Hyperlink">
    <w:name w:val="Hyperlink"/>
    <w:basedOn w:val="DefaultParagraphFont"/>
    <w:uiPriority w:val="99"/>
    <w:unhideWhenUsed/>
    <w:rsid w:val="000E1D3F"/>
    <w:rPr>
      <w:color w:val="467886" w:themeColor="hyperlink"/>
      <w:u w:val="single"/>
    </w:rPr>
  </w:style>
  <w:style w:type="character" w:styleId="UnresolvedMention">
    <w:name w:val="Unresolved Mention"/>
    <w:basedOn w:val="DefaultParagraphFont"/>
    <w:uiPriority w:val="99"/>
    <w:semiHidden/>
    <w:unhideWhenUsed/>
    <w:rsid w:val="000E1D3F"/>
    <w:rPr>
      <w:color w:val="605E5C"/>
      <w:shd w:val="clear" w:color="auto" w:fill="E1DFDD"/>
    </w:rPr>
  </w:style>
  <w:style w:type="paragraph" w:styleId="Header">
    <w:name w:val="header"/>
    <w:basedOn w:val="Normal"/>
    <w:link w:val="HeaderChar"/>
    <w:uiPriority w:val="99"/>
    <w:unhideWhenUsed/>
    <w:rsid w:val="00C31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7BC"/>
  </w:style>
  <w:style w:type="paragraph" w:styleId="Footer">
    <w:name w:val="footer"/>
    <w:basedOn w:val="Normal"/>
    <w:link w:val="FooterChar"/>
    <w:uiPriority w:val="99"/>
    <w:unhideWhenUsed/>
    <w:rsid w:val="00C31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7BC"/>
  </w:style>
  <w:style w:type="character" w:styleId="FollowedHyperlink">
    <w:name w:val="FollowedHyperlink"/>
    <w:basedOn w:val="DefaultParagraphFont"/>
    <w:uiPriority w:val="99"/>
    <w:semiHidden/>
    <w:unhideWhenUsed/>
    <w:rsid w:val="00A014D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6439">
      <w:bodyDiv w:val="1"/>
      <w:marLeft w:val="0"/>
      <w:marRight w:val="0"/>
      <w:marTop w:val="0"/>
      <w:marBottom w:val="0"/>
      <w:divBdr>
        <w:top w:val="none" w:sz="0" w:space="0" w:color="auto"/>
        <w:left w:val="none" w:sz="0" w:space="0" w:color="auto"/>
        <w:bottom w:val="none" w:sz="0" w:space="0" w:color="auto"/>
        <w:right w:val="none" w:sz="0" w:space="0" w:color="auto"/>
      </w:divBdr>
    </w:div>
    <w:div w:id="629745711">
      <w:bodyDiv w:val="1"/>
      <w:marLeft w:val="0"/>
      <w:marRight w:val="0"/>
      <w:marTop w:val="0"/>
      <w:marBottom w:val="0"/>
      <w:divBdr>
        <w:top w:val="none" w:sz="0" w:space="0" w:color="auto"/>
        <w:left w:val="none" w:sz="0" w:space="0" w:color="auto"/>
        <w:bottom w:val="none" w:sz="0" w:space="0" w:color="auto"/>
        <w:right w:val="none" w:sz="0" w:space="0" w:color="auto"/>
      </w:divBdr>
    </w:div>
    <w:div w:id="904418279">
      <w:bodyDiv w:val="1"/>
      <w:marLeft w:val="0"/>
      <w:marRight w:val="0"/>
      <w:marTop w:val="0"/>
      <w:marBottom w:val="0"/>
      <w:divBdr>
        <w:top w:val="none" w:sz="0" w:space="0" w:color="auto"/>
        <w:left w:val="none" w:sz="0" w:space="0" w:color="auto"/>
        <w:bottom w:val="none" w:sz="0" w:space="0" w:color="auto"/>
        <w:right w:val="none" w:sz="0" w:space="0" w:color="auto"/>
      </w:divBdr>
    </w:div>
    <w:div w:id="974680239">
      <w:bodyDiv w:val="1"/>
      <w:marLeft w:val="0"/>
      <w:marRight w:val="0"/>
      <w:marTop w:val="0"/>
      <w:marBottom w:val="0"/>
      <w:divBdr>
        <w:top w:val="none" w:sz="0" w:space="0" w:color="auto"/>
        <w:left w:val="none" w:sz="0" w:space="0" w:color="auto"/>
        <w:bottom w:val="none" w:sz="0" w:space="0" w:color="auto"/>
        <w:right w:val="none" w:sz="0" w:space="0" w:color="auto"/>
      </w:divBdr>
    </w:div>
    <w:div w:id="1331057180">
      <w:bodyDiv w:val="1"/>
      <w:marLeft w:val="0"/>
      <w:marRight w:val="0"/>
      <w:marTop w:val="0"/>
      <w:marBottom w:val="0"/>
      <w:divBdr>
        <w:top w:val="none" w:sz="0" w:space="0" w:color="auto"/>
        <w:left w:val="none" w:sz="0" w:space="0" w:color="auto"/>
        <w:bottom w:val="none" w:sz="0" w:space="0" w:color="auto"/>
        <w:right w:val="none" w:sz="0" w:space="0" w:color="auto"/>
      </w:divBdr>
    </w:div>
    <w:div w:id="199579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salisburycitycouncil.gov.uk/wp-content/uploads/2024/02/Item-13a-Crematorium-Fees-Paper-M-Read.pdf" TargetMode="External"/><Relationship Id="rId26" Type="http://schemas.openxmlformats.org/officeDocument/2006/relationships/hyperlink" Target="https://salisburycitycouncil.sharepoint.com/:b:/s/Document-CorporateServices/Eb32Sy7xXeNKnXKlDKw2W1QBTx0U_bGwRnt6bepF9Gy9mA?e=Jbsg63" TargetMode="External"/><Relationship Id="rId39" Type="http://schemas.openxmlformats.org/officeDocument/2006/relationships/fontTable" Target="fontTable.xml"/><Relationship Id="rId21" Type="http://schemas.openxmlformats.org/officeDocument/2006/relationships/hyperlink" Target="https://salisburycitycouncil.gov.uk/wp-content/uploads/2024/02/Item-14b-Copy-of-Budget-monitoring-Q1-Appendix-A.pdf" TargetMode="External"/><Relationship Id="rId34" Type="http://schemas.openxmlformats.org/officeDocument/2006/relationships/hyperlink" Target="https://salisburycitycouncil.gov.uk/wp-content/uploads/2024/02/Item-15-9.7-Adults-At-Risk.pdf" TargetMode="External"/><Relationship Id="rId7" Type="http://schemas.openxmlformats.org/officeDocument/2006/relationships/webSettings" Target="webSettings.xml"/><Relationship Id="rId12" Type="http://schemas.openxmlformats.org/officeDocument/2006/relationships/hyperlink" Target="http://www.salisburycitycouncil.gov.uk/" TargetMode="External"/><Relationship Id="rId17" Type="http://schemas.openxmlformats.org/officeDocument/2006/relationships/hyperlink" Target="https://salisburycitycouncil.gov.uk/wp-content/uploads/2024/02/Item-12b-Briefing-Paper-Rawlence-Road-Salisbury-Storm-Water-Disposal-M-Read.pdf" TargetMode="External"/><Relationship Id="rId25" Type="http://schemas.openxmlformats.org/officeDocument/2006/relationships/hyperlink" Target="https://salisburycitycouncil.gov.uk/wp-content/uploads/2024/02/Item-14e-Q1-Budget-Monitoring-Appendix-D-24-09-02.pdf" TargetMode="External"/><Relationship Id="rId33" Type="http://schemas.openxmlformats.org/officeDocument/2006/relationships/hyperlink" Target="https://salisburycitycouncil.gov.uk/wp-content/uploads/2024/02/Item-15-9.6-Safeguarding-Children.pdf"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alisburycitycouncil.gov.uk/wp-content/uploads/2024/02/Item-12a-Rawlence-Road-Paper-for-Sept-2024-mtg.pdf" TargetMode="External"/><Relationship Id="rId20" Type="http://schemas.openxmlformats.org/officeDocument/2006/relationships/hyperlink" Target="https://salisburycitycouncil.gov.uk/wp-content/uploads/2024/02/Item-14-Budget-monitoring-report-for-Quarter-1.pdf" TargetMode="External"/><Relationship Id="rId29" Type="http://schemas.openxmlformats.org/officeDocument/2006/relationships/hyperlink" Target="https://salisburycitycouncil.gov.uk/wp-content/uploads/2024/02/Item-15-9.3-Information-Share-Proceedure-DRAFT.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alisburycitycouncil.gov.uk" TargetMode="External"/><Relationship Id="rId24" Type="http://schemas.openxmlformats.org/officeDocument/2006/relationships/hyperlink" Target="https://salisburycitycouncil.gov.uk/wp-content/uploads/2024/02/Item-14d-Copy-of-Budget-monitoring-Q1-Appendix-C.pdf" TargetMode="External"/><Relationship Id="rId32" Type="http://schemas.openxmlformats.org/officeDocument/2006/relationships/hyperlink" Target="https://salisburycitycouncil.gov.uk/wp-content/uploads/2024/02/Item-15-9.5-brief-guidance-for-referrers-safeguarding-adults-Policy-annex.pdf" TargetMode="External"/><Relationship Id="rId37" Type="http://schemas.openxmlformats.org/officeDocument/2006/relationships/hyperlink" Target="https://salisburycitycouncil.gov.uk/wp-content/uploads/2024/02/Special-Delegation.pdf"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corporate@salisburycitycouncil.gov.uk" TargetMode="External"/><Relationship Id="rId23" Type="http://schemas.openxmlformats.org/officeDocument/2006/relationships/hyperlink" Target="https://salisburycitycouncil.gov.uk/wp-content/uploads/2024/02/Item-14c-Copy-of-Budget-monitoring-Q1-Appendix-B2.pdf" TargetMode="External"/><Relationship Id="rId28" Type="http://schemas.openxmlformats.org/officeDocument/2006/relationships/hyperlink" Target="https://salisburycitycouncil.gov.uk/wp-content/uploads/2024/02/Item-15-9.2-Adults-at-risk-safeguarding-policy-Nov-2023.pdf" TargetMode="External"/><Relationship Id="rId36" Type="http://schemas.openxmlformats.org/officeDocument/2006/relationships/hyperlink" Target="https://salisburycitycouncil.sharepoint.com/:b:/s/Document-CorporateServices/EauihnKsT7RHg-rXWyU4nJIB9fD70fK_bFA8liCndMY1ug?e=O8SESD" TargetMode="External"/><Relationship Id="rId10" Type="http://schemas.openxmlformats.org/officeDocument/2006/relationships/image" Target="media/image1.jpeg"/><Relationship Id="rId19" Type="http://schemas.openxmlformats.org/officeDocument/2006/relationships/hyperlink" Target="https://salisburycitycouncil.gov.uk/wp-content/uploads/2024/02/Item-13b-SCC-Crematorium-Cemeteries-Proposed-Fees-Charges-2024-2025.pdf" TargetMode="External"/><Relationship Id="rId31" Type="http://schemas.openxmlformats.org/officeDocument/2006/relationships/hyperlink" Target="https://salisburycitycouncil.sharepoint.com/:b:/s/Document-CorporateServices/EWzAodoHRVFKufZy9nrPOawB8roI3s3HfuggfiYiq7Vl6g?e=VQykd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rporate@salisburycitycouncil.gov.uk" TargetMode="External"/><Relationship Id="rId22" Type="http://schemas.openxmlformats.org/officeDocument/2006/relationships/hyperlink" Target="https://salisburycitycouncil.gov.uk/wp-content/uploads/2024/02/Item-14c-Copy-of-Budget-monitoring-Q1-Appendix-B.pdf" TargetMode="External"/><Relationship Id="rId27" Type="http://schemas.openxmlformats.org/officeDocument/2006/relationships/hyperlink" Target="https://salisburycitycouncil.sharepoint.com/:b:/s/Document-CorporateServices/ERZyN7KNz-NFkCB8JS9i1ZsBuxhVxIT6Vn58cLiseIv1MQ?e=u5Ybmc" TargetMode="External"/><Relationship Id="rId30" Type="http://schemas.openxmlformats.org/officeDocument/2006/relationships/hyperlink" Target="https://salisburycitycouncil.gov.uk/wp-content/uploads/2024/02/Item-15-9.5-brief-guidance-for-referrers-safeguarding-adults-Policy-annex.pdf" TargetMode="External"/><Relationship Id="rId35" Type="http://schemas.openxmlformats.org/officeDocument/2006/relationships/hyperlink" Target="https://salisburycitycouncil.sharepoint.com/:b:/s/Document-CorporateServices/EdyOoQQFERFFhk7-VmviXCgBn3uVr_gwJVLeta4weT-QoQ?e=kOO5Xx"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D2C0FFEE786419852187219E7678B" ma:contentTypeVersion="17" ma:contentTypeDescription="Create a new document." ma:contentTypeScope="" ma:versionID="31d8dc86ce15a3f3103976bf42e815d2">
  <xsd:schema xmlns:xsd="http://www.w3.org/2001/XMLSchema" xmlns:xs="http://www.w3.org/2001/XMLSchema" xmlns:p="http://schemas.microsoft.com/office/2006/metadata/properties" xmlns:ns2="3910f87a-2001-4b58-9acd-2c10a10c1b43" xmlns:ns3="13648b4f-d433-4bcb-87a8-dd01213be161" targetNamespace="http://schemas.microsoft.com/office/2006/metadata/properties" ma:root="true" ma:fieldsID="a967e11c1bf88e2f08d89c9c1511e9e7" ns2:_="" ns3:_="">
    <xsd:import namespace="3910f87a-2001-4b58-9acd-2c10a10c1b43"/>
    <xsd:import namespace="13648b4f-d433-4bcb-87a8-dd01213be1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Number" minOccurs="0"/>
                <xsd:element ref="ns3:SharedWithUsers" minOccurs="0"/>
                <xsd:element ref="ns3:SharedWithDetails" minOccurs="0"/>
                <xsd:element ref="ns2:DocumentNumber"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0f87a-2001-4b58-9acd-2c10a10c1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Number" ma:index="11" nillable="true" ma:displayName="Number" ma:decimals="0" ma:format="Dropdown" ma:indexed="true" ma:internalName="Number" ma:percentage="FALSE">
      <xsd:simpleType>
        <xsd:restriction base="dms:Number"/>
      </xsd:simpleType>
    </xsd:element>
    <xsd:element name="DocumentNumber" ma:index="14" nillable="true" ma:displayName="Document Number " ma:decimals="0" ma:format="Dropdown" ma:internalName="DocumentNumber" ma:percentage="FALSE">
      <xsd:simpleType>
        <xsd:restriction base="dms:Number"/>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7dae5c-6709-4bc3-80c7-da8571852c1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48b4f-d433-4bcb-87a8-dd01213be1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41d1dd6-26d6-4ebd-b4af-319b0b4507ee}" ma:internalName="TaxCatchAll" ma:showField="CatchAllData" ma:web="13648b4f-d433-4bcb-87a8-dd01213be1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umber xmlns="3910f87a-2001-4b58-9acd-2c10a10c1b43" xsi:nil="true"/>
    <lcf76f155ced4ddcb4097134ff3c332f xmlns="3910f87a-2001-4b58-9acd-2c10a10c1b43">
      <Terms xmlns="http://schemas.microsoft.com/office/infopath/2007/PartnerControls"/>
    </lcf76f155ced4ddcb4097134ff3c332f>
    <DocumentNumber xmlns="3910f87a-2001-4b58-9acd-2c10a10c1b43" xsi:nil="true"/>
    <TaxCatchAll xmlns="13648b4f-d433-4bcb-87a8-dd01213be1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BD8A82-524B-4FB1-B5B7-E5C6334B7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0f87a-2001-4b58-9acd-2c10a10c1b43"/>
    <ds:schemaRef ds:uri="13648b4f-d433-4bcb-87a8-dd01213be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89289-941D-41B3-9671-32344894F484}">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13648b4f-d433-4bcb-87a8-dd01213be161"/>
    <ds:schemaRef ds:uri="http://purl.org/dc/elements/1.1/"/>
    <ds:schemaRef ds:uri="http://purl.org/dc/terms/"/>
    <ds:schemaRef ds:uri="http://schemas.openxmlformats.org/package/2006/metadata/core-properties"/>
    <ds:schemaRef ds:uri="3910f87a-2001-4b58-9acd-2c10a10c1b43"/>
    <ds:schemaRef ds:uri="http://purl.org/dc/dcmitype/"/>
  </ds:schemaRefs>
</ds:datastoreItem>
</file>

<file path=customXml/itemProps3.xml><?xml version="1.0" encoding="utf-8"?>
<ds:datastoreItem xmlns:ds="http://schemas.openxmlformats.org/officeDocument/2006/customXml" ds:itemID="{76F73DA4-11C5-494E-90DA-1501D40A42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Muxworthy</dc:creator>
  <cp:keywords/>
  <dc:description/>
  <cp:lastModifiedBy>Penny Muxworthy</cp:lastModifiedBy>
  <cp:revision>2</cp:revision>
  <cp:lastPrinted>2024-08-23T14:25:00Z</cp:lastPrinted>
  <dcterms:created xsi:type="dcterms:W3CDTF">2024-09-03T12:45:00Z</dcterms:created>
  <dcterms:modified xsi:type="dcterms:W3CDTF">2024-09-03T12:45:00Z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0x010100E84D2C0FFEE786419852187219E7678B</vt:lpwstr>
  </property>
  <property fmtid="{D5CDD505-2E9C-101B-9397-08002B2CF9AE}" pid="3" name="MediaServiceImageTags">
    <vt:lpwstr/>
  </property>
  <property fmtid="{D5CDD505-2E9C-101B-9397-08002B2CF9AE}" pid="4" name="GrammarlyDocumentId">
    <vt:lpwstr>18c70fbaf535f5b0e77a7dc77c3d1834cf94322b71207d6c869e3b82e731b8ae</vt:lpwstr>
  </property>
</Properties>
</file>